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39BF" w14:textId="77777777" w:rsidR="00EC4424" w:rsidRDefault="00EC4424">
      <w:pPr>
        <w:pStyle w:val="CoverText1"/>
      </w:pPr>
    </w:p>
    <w:p w14:paraId="2E68FA01" w14:textId="77777777" w:rsidR="00EC4424" w:rsidRDefault="00EC4424">
      <w:pPr>
        <w:pStyle w:val="CoverText1"/>
      </w:pPr>
    </w:p>
    <w:p w14:paraId="0C4BB2E3" w14:textId="77777777" w:rsidR="00EC4424" w:rsidRDefault="008C518E">
      <w:pPr>
        <w:pStyle w:val="CoverText1"/>
      </w:pPr>
      <w:r>
        <w:t xml:space="preserve">SECTION 27 41 16 </w:t>
      </w:r>
    </w:p>
    <w:p w14:paraId="4F1A6B02" w14:textId="77777777" w:rsidR="00EC4424" w:rsidRDefault="008C518E">
      <w:pPr>
        <w:pStyle w:val="CoverText1"/>
      </w:pPr>
      <w:r>
        <w:t xml:space="preserve">INTEGRATED AUDIO-VIDEO SYSTEMS AND EQUIPMENT </w:t>
      </w:r>
    </w:p>
    <w:p w14:paraId="4387FC93" w14:textId="77777777" w:rsidR="00EC4424" w:rsidRDefault="00EC4424">
      <w:pPr>
        <w:rPr>
          <w:sz w:val="20"/>
          <w:szCs w:val="20"/>
        </w:rPr>
      </w:pPr>
    </w:p>
    <w:p w14:paraId="52F16CDE" w14:textId="77777777" w:rsidR="00EC4424" w:rsidRDefault="008C518E">
      <w:pPr>
        <w:pStyle w:val="CoverHeading2"/>
      </w:pPr>
      <w:r>
        <w:t>GUIDE SPECIFICATION</w:t>
      </w:r>
    </w:p>
    <w:p w14:paraId="12EA55D8" w14:textId="77777777" w:rsidR="00EC4424" w:rsidRDefault="00EC4424">
      <w:pPr>
        <w:rPr>
          <w:sz w:val="20"/>
          <w:szCs w:val="20"/>
        </w:rPr>
      </w:pPr>
    </w:p>
    <w:p w14:paraId="42EC071A" w14:textId="77777777" w:rsidR="00EC4424" w:rsidRDefault="008C518E">
      <w:pPr>
        <w:pStyle w:val="Notes"/>
      </w:pPr>
      <w:r>
        <w:t>Specifier: The Specifier/Design Professional is responsible for the accuracy of all project specifications, including system application and coordination with related sections.  This guide specification is provided as a convenience and requires editing to match actual project requirements.  CRESTRON ELECTRONICS, INC. SHALL NOT BE LIABLE FOR ANY DAMAGES ARISING OUT OF THE USE OF ANY OF ITS GUIDE SPECIFICATIONS.  For Crestron design assistance and design review please contact Sales Support Services Department at   800.237.2041 or techsales@crestron.com.</w:t>
      </w:r>
    </w:p>
    <w:p w14:paraId="73D93CCB" w14:textId="77777777" w:rsidR="00EC4424" w:rsidRDefault="00EC4424">
      <w:pPr>
        <w:rPr>
          <w:sz w:val="20"/>
          <w:szCs w:val="20"/>
        </w:rPr>
      </w:pPr>
    </w:p>
    <w:p w14:paraId="6FFE3B78" w14:textId="0146421B" w:rsidR="00EC4424" w:rsidRDefault="008C518E">
      <w:pPr>
        <w:pStyle w:val="Notes"/>
      </w:pPr>
      <w:r>
        <w:t>Specifier: Please see PART 4 for a listing of products specified in this Guide Specification.</w:t>
      </w:r>
    </w:p>
    <w:p w14:paraId="073C5106" w14:textId="77777777" w:rsidR="00EC4424" w:rsidRDefault="00EC4424">
      <w:pPr>
        <w:rPr>
          <w:sz w:val="20"/>
          <w:szCs w:val="20"/>
        </w:rPr>
      </w:pPr>
    </w:p>
    <w:p w14:paraId="2FFD1258" w14:textId="77777777" w:rsidR="00EC4424" w:rsidRDefault="008C518E">
      <w:r>
        <w:rPr>
          <w:rFonts w:ascii="Calibri" w:eastAsia="Calibri" w:hAnsi="Calibri" w:cs="Calibri"/>
          <w:sz w:val="20"/>
          <w:szCs w:val="20"/>
        </w:rPr>
        <w:br w:type="page"/>
      </w:r>
    </w:p>
    <w:p w14:paraId="1AB59888" w14:textId="77777777" w:rsidR="00EC4424" w:rsidRDefault="00EC4424">
      <w:pPr>
        <w:rPr>
          <w:sz w:val="20"/>
          <w:szCs w:val="20"/>
        </w:rPr>
      </w:pPr>
    </w:p>
    <w:p w14:paraId="43A955B9" w14:textId="77777777" w:rsidR="00EC4424" w:rsidRDefault="008C518E">
      <w:pPr>
        <w:pStyle w:val="TOCHeading"/>
      </w:pPr>
      <w:r>
        <w:t>Table of Contents</w:t>
      </w:r>
    </w:p>
    <w:p w14:paraId="3194DCC5" w14:textId="78CB7B3A" w:rsidR="00476DE4" w:rsidRDefault="008C518E">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fldChar w:fldCharType="begin"/>
      </w:r>
      <w:r>
        <w:instrText>TOC \o "1-3"</w:instrText>
      </w:r>
      <w:r>
        <w:fldChar w:fldCharType="separate"/>
      </w:r>
      <w:r w:rsidR="00476DE4">
        <w:rPr>
          <w:noProof/>
        </w:rPr>
        <w:t>1</w:t>
      </w:r>
      <w:r w:rsidR="00476DE4">
        <w:rPr>
          <w:rFonts w:asciiTheme="minorHAnsi" w:eastAsiaTheme="minorEastAsia" w:hAnsiTheme="minorHAnsi" w:cstheme="minorBidi"/>
          <w:b w:val="0"/>
          <w:noProof/>
          <w:kern w:val="2"/>
          <w:sz w:val="24"/>
          <w:szCs w:val="24"/>
          <w14:ligatures w14:val="standardContextual"/>
        </w:rPr>
        <w:tab/>
      </w:r>
      <w:r w:rsidR="00476DE4">
        <w:rPr>
          <w:noProof/>
        </w:rPr>
        <w:t>GENERAL</w:t>
      </w:r>
      <w:r w:rsidR="00476DE4">
        <w:rPr>
          <w:noProof/>
        </w:rPr>
        <w:tab/>
      </w:r>
      <w:r w:rsidR="00476DE4">
        <w:rPr>
          <w:noProof/>
        </w:rPr>
        <w:fldChar w:fldCharType="begin"/>
      </w:r>
      <w:r w:rsidR="00476DE4">
        <w:rPr>
          <w:noProof/>
        </w:rPr>
        <w:instrText xml:space="preserve"> PAGEREF _Toc239857820 \h </w:instrText>
      </w:r>
      <w:r w:rsidR="00476DE4">
        <w:rPr>
          <w:noProof/>
        </w:rPr>
      </w:r>
      <w:r w:rsidR="00476DE4">
        <w:rPr>
          <w:noProof/>
        </w:rPr>
        <w:fldChar w:fldCharType="separate"/>
      </w:r>
      <w:r w:rsidR="00476DE4">
        <w:rPr>
          <w:noProof/>
        </w:rPr>
        <w:t>3</w:t>
      </w:r>
      <w:r w:rsidR="00476DE4">
        <w:rPr>
          <w:noProof/>
        </w:rPr>
        <w:fldChar w:fldCharType="end"/>
      </w:r>
    </w:p>
    <w:p w14:paraId="36E646B0" w14:textId="7D841532" w:rsidR="00476DE4" w:rsidRDefault="00476DE4">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2</w:t>
      </w:r>
      <w:r>
        <w:rPr>
          <w:rFonts w:asciiTheme="minorHAnsi" w:eastAsiaTheme="minorEastAsia" w:hAnsiTheme="minorHAnsi" w:cstheme="minorBidi"/>
          <w:b w:val="0"/>
          <w:noProof/>
          <w:kern w:val="2"/>
          <w:sz w:val="24"/>
          <w:szCs w:val="24"/>
          <w14:ligatures w14:val="standardContextual"/>
        </w:rPr>
        <w:tab/>
      </w:r>
      <w:r>
        <w:rPr>
          <w:noProof/>
        </w:rPr>
        <w:t>PRODUCTS</w:t>
      </w:r>
      <w:r>
        <w:rPr>
          <w:noProof/>
        </w:rPr>
        <w:tab/>
      </w:r>
      <w:r>
        <w:rPr>
          <w:noProof/>
        </w:rPr>
        <w:fldChar w:fldCharType="begin"/>
      </w:r>
      <w:r>
        <w:rPr>
          <w:noProof/>
        </w:rPr>
        <w:instrText xml:space="preserve"> PAGEREF _Toc239857821 \h </w:instrText>
      </w:r>
      <w:r>
        <w:rPr>
          <w:noProof/>
        </w:rPr>
      </w:r>
      <w:r>
        <w:rPr>
          <w:noProof/>
        </w:rPr>
        <w:fldChar w:fldCharType="separate"/>
      </w:r>
      <w:r>
        <w:rPr>
          <w:noProof/>
        </w:rPr>
        <w:t>3</w:t>
      </w:r>
      <w:r>
        <w:rPr>
          <w:noProof/>
        </w:rPr>
        <w:fldChar w:fldCharType="end"/>
      </w:r>
    </w:p>
    <w:p w14:paraId="3B328E9A" w14:textId="36091B3F" w:rsidR="00476DE4" w:rsidRDefault="00476DE4">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2.1</w:t>
      </w:r>
      <w:r>
        <w:rPr>
          <w:rFonts w:asciiTheme="minorHAnsi" w:eastAsiaTheme="minorEastAsia" w:hAnsiTheme="minorHAnsi" w:cstheme="minorBidi"/>
          <w:noProof/>
          <w:kern w:val="2"/>
          <w:sz w:val="24"/>
          <w:szCs w:val="24"/>
          <w14:ligatures w14:val="standardContextual"/>
        </w:rPr>
        <w:tab/>
      </w:r>
      <w:r>
        <w:rPr>
          <w:noProof/>
        </w:rPr>
        <w:t>Room Availability Status Indicator, Wall Mount with USB-C Adapter</w:t>
      </w:r>
      <w:r>
        <w:rPr>
          <w:noProof/>
        </w:rPr>
        <w:tab/>
      </w:r>
      <w:r>
        <w:rPr>
          <w:noProof/>
        </w:rPr>
        <w:fldChar w:fldCharType="begin"/>
      </w:r>
      <w:r>
        <w:rPr>
          <w:noProof/>
        </w:rPr>
        <w:instrText xml:space="preserve"> PAGEREF _Toc239857822 \h </w:instrText>
      </w:r>
      <w:r>
        <w:rPr>
          <w:noProof/>
        </w:rPr>
      </w:r>
      <w:r>
        <w:rPr>
          <w:noProof/>
        </w:rPr>
        <w:fldChar w:fldCharType="separate"/>
      </w:r>
      <w:r>
        <w:rPr>
          <w:noProof/>
        </w:rPr>
        <w:t>3</w:t>
      </w:r>
      <w:r>
        <w:rPr>
          <w:noProof/>
        </w:rPr>
        <w:fldChar w:fldCharType="end"/>
      </w:r>
    </w:p>
    <w:p w14:paraId="1D957A6C" w14:textId="0A337EB0" w:rsidR="00476DE4" w:rsidRDefault="00476DE4">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2.1.1</w:t>
      </w:r>
      <w:r>
        <w:rPr>
          <w:rFonts w:asciiTheme="minorHAnsi" w:eastAsiaTheme="minorEastAsia" w:hAnsiTheme="minorHAnsi" w:cstheme="minorBidi"/>
          <w:noProof/>
          <w:kern w:val="2"/>
          <w:sz w:val="24"/>
          <w:szCs w:val="24"/>
          <w14:ligatures w14:val="standardContextual"/>
        </w:rPr>
        <w:tab/>
      </w:r>
      <w:r>
        <w:rPr>
          <w:noProof/>
        </w:rPr>
        <w:t>Basis of Design</w:t>
      </w:r>
      <w:r>
        <w:rPr>
          <w:noProof/>
        </w:rPr>
        <w:tab/>
      </w:r>
      <w:r>
        <w:rPr>
          <w:noProof/>
        </w:rPr>
        <w:fldChar w:fldCharType="begin"/>
      </w:r>
      <w:r>
        <w:rPr>
          <w:noProof/>
        </w:rPr>
        <w:instrText xml:space="preserve"> PAGEREF _Toc239857823 \h </w:instrText>
      </w:r>
      <w:r>
        <w:rPr>
          <w:noProof/>
        </w:rPr>
      </w:r>
      <w:r>
        <w:rPr>
          <w:noProof/>
        </w:rPr>
        <w:fldChar w:fldCharType="separate"/>
      </w:r>
      <w:r>
        <w:rPr>
          <w:noProof/>
        </w:rPr>
        <w:t>3</w:t>
      </w:r>
      <w:r>
        <w:rPr>
          <w:noProof/>
        </w:rPr>
        <w:fldChar w:fldCharType="end"/>
      </w:r>
    </w:p>
    <w:p w14:paraId="0A8637DC" w14:textId="4F40D5E9" w:rsidR="00476DE4" w:rsidRDefault="00476DE4">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2.1.2</w:t>
      </w:r>
      <w:r>
        <w:rPr>
          <w:rFonts w:asciiTheme="minorHAnsi" w:eastAsiaTheme="minorEastAsia" w:hAnsiTheme="minorHAnsi" w:cstheme="minorBidi"/>
          <w:noProof/>
          <w:kern w:val="2"/>
          <w:sz w:val="24"/>
          <w:szCs w:val="24"/>
          <w14:ligatures w14:val="standardContextual"/>
        </w:rPr>
        <w:tab/>
      </w:r>
      <w:r>
        <w:rPr>
          <w:noProof/>
        </w:rPr>
        <w:t>Device Definition</w:t>
      </w:r>
      <w:r>
        <w:rPr>
          <w:noProof/>
        </w:rPr>
        <w:tab/>
      </w:r>
      <w:r>
        <w:rPr>
          <w:noProof/>
        </w:rPr>
        <w:fldChar w:fldCharType="begin"/>
      </w:r>
      <w:r>
        <w:rPr>
          <w:noProof/>
        </w:rPr>
        <w:instrText xml:space="preserve"> PAGEREF _Toc239857824 \h </w:instrText>
      </w:r>
      <w:r>
        <w:rPr>
          <w:noProof/>
        </w:rPr>
      </w:r>
      <w:r>
        <w:rPr>
          <w:noProof/>
        </w:rPr>
        <w:fldChar w:fldCharType="separate"/>
      </w:r>
      <w:r>
        <w:rPr>
          <w:noProof/>
        </w:rPr>
        <w:t>3</w:t>
      </w:r>
      <w:r>
        <w:rPr>
          <w:noProof/>
        </w:rPr>
        <w:fldChar w:fldCharType="end"/>
      </w:r>
    </w:p>
    <w:p w14:paraId="5A19B65B" w14:textId="14A2D8C2" w:rsidR="00476DE4" w:rsidRDefault="00476DE4">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2.1.3</w:t>
      </w:r>
      <w:r>
        <w:rPr>
          <w:rFonts w:asciiTheme="minorHAnsi" w:eastAsiaTheme="minorEastAsia" w:hAnsiTheme="minorHAnsi" w:cstheme="minorBidi"/>
          <w:noProof/>
          <w:kern w:val="2"/>
          <w:sz w:val="24"/>
          <w:szCs w:val="24"/>
          <w14:ligatures w14:val="standardContextual"/>
        </w:rPr>
        <w:tab/>
      </w:r>
      <w:r>
        <w:rPr>
          <w:noProof/>
        </w:rPr>
        <w:t>Device Architecture</w:t>
      </w:r>
      <w:r>
        <w:rPr>
          <w:noProof/>
        </w:rPr>
        <w:tab/>
      </w:r>
      <w:r>
        <w:rPr>
          <w:noProof/>
        </w:rPr>
        <w:fldChar w:fldCharType="begin"/>
      </w:r>
      <w:r>
        <w:rPr>
          <w:noProof/>
        </w:rPr>
        <w:instrText xml:space="preserve"> PAGEREF _Toc239857825 \h </w:instrText>
      </w:r>
      <w:r>
        <w:rPr>
          <w:noProof/>
        </w:rPr>
      </w:r>
      <w:r>
        <w:rPr>
          <w:noProof/>
        </w:rPr>
        <w:fldChar w:fldCharType="separate"/>
      </w:r>
      <w:r>
        <w:rPr>
          <w:noProof/>
        </w:rPr>
        <w:t>3</w:t>
      </w:r>
      <w:r>
        <w:rPr>
          <w:noProof/>
        </w:rPr>
        <w:fldChar w:fldCharType="end"/>
      </w:r>
    </w:p>
    <w:p w14:paraId="2775AD2F" w14:textId="410F5566" w:rsidR="00476DE4" w:rsidRDefault="00476DE4">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2.1.4</w:t>
      </w:r>
      <w:r>
        <w:rPr>
          <w:rFonts w:asciiTheme="minorHAnsi" w:eastAsiaTheme="minorEastAsia" w:hAnsiTheme="minorHAnsi" w:cstheme="minorBidi"/>
          <w:noProof/>
          <w:kern w:val="2"/>
          <w:sz w:val="24"/>
          <w:szCs w:val="24"/>
          <w14:ligatures w14:val="standardContextual"/>
        </w:rPr>
        <w:tab/>
      </w:r>
      <w:r>
        <w:rPr>
          <w:noProof/>
        </w:rPr>
        <w:t>Functions</w:t>
      </w:r>
      <w:r>
        <w:rPr>
          <w:noProof/>
        </w:rPr>
        <w:tab/>
      </w:r>
      <w:r>
        <w:rPr>
          <w:noProof/>
        </w:rPr>
        <w:fldChar w:fldCharType="begin"/>
      </w:r>
      <w:r>
        <w:rPr>
          <w:noProof/>
        </w:rPr>
        <w:instrText xml:space="preserve"> PAGEREF _Toc239857826 \h </w:instrText>
      </w:r>
      <w:r>
        <w:rPr>
          <w:noProof/>
        </w:rPr>
      </w:r>
      <w:r>
        <w:rPr>
          <w:noProof/>
        </w:rPr>
        <w:fldChar w:fldCharType="separate"/>
      </w:r>
      <w:r>
        <w:rPr>
          <w:noProof/>
        </w:rPr>
        <w:t>4</w:t>
      </w:r>
      <w:r>
        <w:rPr>
          <w:noProof/>
        </w:rPr>
        <w:fldChar w:fldCharType="end"/>
      </w:r>
    </w:p>
    <w:p w14:paraId="68819BAB" w14:textId="755AA18C" w:rsidR="00476DE4" w:rsidRDefault="00476DE4">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3</w:t>
      </w:r>
      <w:r>
        <w:rPr>
          <w:rFonts w:asciiTheme="minorHAnsi" w:eastAsiaTheme="minorEastAsia" w:hAnsiTheme="minorHAnsi" w:cstheme="minorBidi"/>
          <w:b w:val="0"/>
          <w:noProof/>
          <w:kern w:val="2"/>
          <w:sz w:val="24"/>
          <w:szCs w:val="24"/>
          <w14:ligatures w14:val="standardContextual"/>
        </w:rPr>
        <w:tab/>
      </w:r>
      <w:r>
        <w:rPr>
          <w:noProof/>
        </w:rPr>
        <w:t>EXECUTION</w:t>
      </w:r>
      <w:r>
        <w:rPr>
          <w:noProof/>
        </w:rPr>
        <w:tab/>
      </w:r>
      <w:r>
        <w:rPr>
          <w:noProof/>
        </w:rPr>
        <w:fldChar w:fldCharType="begin"/>
      </w:r>
      <w:r>
        <w:rPr>
          <w:noProof/>
        </w:rPr>
        <w:instrText xml:space="preserve"> PAGEREF _Toc239857827 \h </w:instrText>
      </w:r>
      <w:r>
        <w:rPr>
          <w:noProof/>
        </w:rPr>
      </w:r>
      <w:r>
        <w:rPr>
          <w:noProof/>
        </w:rPr>
        <w:fldChar w:fldCharType="separate"/>
      </w:r>
      <w:r>
        <w:rPr>
          <w:noProof/>
        </w:rPr>
        <w:t>5</w:t>
      </w:r>
      <w:r>
        <w:rPr>
          <w:noProof/>
        </w:rPr>
        <w:fldChar w:fldCharType="end"/>
      </w:r>
    </w:p>
    <w:p w14:paraId="4F3DE6C8" w14:textId="2C7E1D45" w:rsidR="00476DE4" w:rsidRDefault="00476DE4">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4</w:t>
      </w:r>
      <w:r>
        <w:rPr>
          <w:rFonts w:asciiTheme="minorHAnsi" w:eastAsiaTheme="minorEastAsia" w:hAnsiTheme="minorHAnsi" w:cstheme="minorBidi"/>
          <w:b w:val="0"/>
          <w:noProof/>
          <w:kern w:val="2"/>
          <w:sz w:val="24"/>
          <w:szCs w:val="24"/>
          <w14:ligatures w14:val="standardContextual"/>
        </w:rPr>
        <w:tab/>
      </w:r>
      <w:r>
        <w:rPr>
          <w:noProof/>
        </w:rPr>
        <w:t>APPENDICES</w:t>
      </w:r>
      <w:r>
        <w:rPr>
          <w:noProof/>
        </w:rPr>
        <w:tab/>
      </w:r>
      <w:r>
        <w:rPr>
          <w:noProof/>
        </w:rPr>
        <w:fldChar w:fldCharType="begin"/>
      </w:r>
      <w:r>
        <w:rPr>
          <w:noProof/>
        </w:rPr>
        <w:instrText xml:space="preserve"> PAGEREF _Toc239857828 \h </w:instrText>
      </w:r>
      <w:r>
        <w:rPr>
          <w:noProof/>
        </w:rPr>
      </w:r>
      <w:r>
        <w:rPr>
          <w:noProof/>
        </w:rPr>
        <w:fldChar w:fldCharType="separate"/>
      </w:r>
      <w:r>
        <w:rPr>
          <w:noProof/>
        </w:rPr>
        <w:t>5</w:t>
      </w:r>
      <w:r>
        <w:rPr>
          <w:noProof/>
        </w:rPr>
        <w:fldChar w:fldCharType="end"/>
      </w:r>
    </w:p>
    <w:p w14:paraId="14CB6392" w14:textId="0E9D4850" w:rsidR="00476DE4" w:rsidRDefault="00476DE4">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4.1</w:t>
      </w:r>
      <w:r>
        <w:rPr>
          <w:rFonts w:asciiTheme="minorHAnsi" w:eastAsiaTheme="minorEastAsia" w:hAnsiTheme="minorHAnsi" w:cstheme="minorBidi"/>
          <w:noProof/>
          <w:kern w:val="2"/>
          <w:sz w:val="24"/>
          <w:szCs w:val="24"/>
          <w14:ligatures w14:val="standardContextual"/>
        </w:rPr>
        <w:tab/>
      </w:r>
      <w:r>
        <w:rPr>
          <w:noProof/>
        </w:rPr>
        <w:t>SPECIFIED PRODUCTS</w:t>
      </w:r>
      <w:r>
        <w:rPr>
          <w:noProof/>
        </w:rPr>
        <w:tab/>
      </w:r>
      <w:r>
        <w:rPr>
          <w:noProof/>
        </w:rPr>
        <w:fldChar w:fldCharType="begin"/>
      </w:r>
      <w:r>
        <w:rPr>
          <w:noProof/>
        </w:rPr>
        <w:instrText xml:space="preserve"> PAGEREF _Toc239857829 \h </w:instrText>
      </w:r>
      <w:r>
        <w:rPr>
          <w:noProof/>
        </w:rPr>
      </w:r>
      <w:r>
        <w:rPr>
          <w:noProof/>
        </w:rPr>
        <w:fldChar w:fldCharType="separate"/>
      </w:r>
      <w:r>
        <w:rPr>
          <w:noProof/>
        </w:rPr>
        <w:t>5</w:t>
      </w:r>
      <w:r>
        <w:rPr>
          <w:noProof/>
        </w:rPr>
        <w:fldChar w:fldCharType="end"/>
      </w:r>
    </w:p>
    <w:p w14:paraId="59B79481" w14:textId="6F06DEF9" w:rsidR="00476DE4" w:rsidRDefault="00476DE4">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4.1.1</w:t>
      </w:r>
      <w:r>
        <w:rPr>
          <w:rFonts w:asciiTheme="minorHAnsi" w:eastAsiaTheme="minorEastAsia" w:hAnsiTheme="minorHAnsi" w:cstheme="minorBidi"/>
          <w:noProof/>
          <w:kern w:val="2"/>
          <w:sz w:val="24"/>
          <w:szCs w:val="24"/>
          <w14:ligatures w14:val="standardContextual"/>
        </w:rPr>
        <w:tab/>
      </w:r>
      <w:r>
        <w:rPr>
          <w:noProof/>
        </w:rPr>
        <w:t>Crestron SIW-100-USB</w:t>
      </w:r>
      <w:r>
        <w:rPr>
          <w:noProof/>
        </w:rPr>
        <w:tab/>
      </w:r>
      <w:r>
        <w:rPr>
          <w:noProof/>
        </w:rPr>
        <w:fldChar w:fldCharType="begin"/>
      </w:r>
      <w:r>
        <w:rPr>
          <w:noProof/>
        </w:rPr>
        <w:instrText xml:space="preserve"> PAGEREF _Toc239857830 \h </w:instrText>
      </w:r>
      <w:r>
        <w:rPr>
          <w:noProof/>
        </w:rPr>
      </w:r>
      <w:r>
        <w:rPr>
          <w:noProof/>
        </w:rPr>
        <w:fldChar w:fldCharType="separate"/>
      </w:r>
      <w:r>
        <w:rPr>
          <w:noProof/>
        </w:rPr>
        <w:t>5</w:t>
      </w:r>
      <w:r>
        <w:rPr>
          <w:noProof/>
        </w:rPr>
        <w:fldChar w:fldCharType="end"/>
      </w:r>
    </w:p>
    <w:p w14:paraId="31C76D85" w14:textId="72C9091A" w:rsidR="00EC4424" w:rsidRDefault="008C518E">
      <w:pPr>
        <w:pStyle w:val="TOC3"/>
        <w:tabs>
          <w:tab w:val="right" w:leader="dot" w:pos="8280"/>
        </w:tabs>
      </w:pPr>
      <w:r>
        <w:fldChar w:fldCharType="end"/>
      </w:r>
    </w:p>
    <w:p w14:paraId="4AC14BCD" w14:textId="77777777" w:rsidR="00EC4424" w:rsidRDefault="00EC4424">
      <w:pPr>
        <w:rPr>
          <w:sz w:val="20"/>
          <w:szCs w:val="20"/>
        </w:rPr>
      </w:pPr>
    </w:p>
    <w:p w14:paraId="7485D20F" w14:textId="77777777" w:rsidR="00EC4424" w:rsidRDefault="00EC4424">
      <w:pPr>
        <w:rPr>
          <w:sz w:val="20"/>
          <w:szCs w:val="20"/>
        </w:rPr>
      </w:pPr>
    </w:p>
    <w:p w14:paraId="4CD87A71" w14:textId="77777777" w:rsidR="00EC4424" w:rsidRDefault="008C518E">
      <w:pPr>
        <w:pStyle w:val="TOC1"/>
        <w:ind w:right="0"/>
      </w:pPr>
      <w:r>
        <w:br w:type="page"/>
      </w:r>
    </w:p>
    <w:p w14:paraId="27DE1798" w14:textId="77777777" w:rsidR="00EC4424" w:rsidRDefault="00EC4424">
      <w:pPr>
        <w:rPr>
          <w:sz w:val="20"/>
          <w:szCs w:val="20"/>
        </w:rPr>
      </w:pPr>
    </w:p>
    <w:p w14:paraId="0E3BF432" w14:textId="77777777" w:rsidR="00EC4424" w:rsidRDefault="00EC4424">
      <w:pPr>
        <w:rPr>
          <w:sz w:val="20"/>
          <w:szCs w:val="20"/>
        </w:rPr>
      </w:pPr>
    </w:p>
    <w:p w14:paraId="2D13CAB4" w14:textId="77777777" w:rsidR="00EC4424" w:rsidRDefault="008C518E">
      <w:pPr>
        <w:pStyle w:val="Heading1"/>
      </w:pPr>
      <w:bookmarkStart w:id="0" w:name="GENERAL"/>
      <w:bookmarkStart w:id="1" w:name="BKM_4D8075F8_6FC3_4C43_A838_0D596F282631"/>
      <w:bookmarkStart w:id="2" w:name="DM_NAX_8ZSA"/>
      <w:bookmarkStart w:id="3" w:name="BKM_1C4C3E70_CB9C_4344_B58E_1F7B8B84ACDA"/>
      <w:bookmarkStart w:id="4" w:name="_Toc239857820"/>
      <w:r>
        <w:t>GENERAL</w:t>
      </w:r>
      <w:bookmarkEnd w:id="4"/>
    </w:p>
    <w:p w14:paraId="6B541921" w14:textId="77777777" w:rsidR="00EC4424" w:rsidRDefault="008C518E">
      <w:pPr>
        <w:pStyle w:val="Notes"/>
      </w:pPr>
      <w:r>
        <w:t>NOT USED in this Guide Specification.  Specifier shall Specify PART 1 administrative and procedural requirements as needed.</w:t>
      </w:r>
    </w:p>
    <w:p w14:paraId="1454FA9B" w14:textId="77777777" w:rsidR="00EC4424" w:rsidRDefault="00EC4424">
      <w:pPr>
        <w:rPr>
          <w:sz w:val="20"/>
          <w:szCs w:val="20"/>
        </w:rPr>
      </w:pPr>
    </w:p>
    <w:bookmarkEnd w:id="0"/>
    <w:bookmarkEnd w:id="1"/>
    <w:p w14:paraId="0935B4FE" w14:textId="77777777" w:rsidR="00EC4424" w:rsidRDefault="00EC4424">
      <w:pPr>
        <w:rPr>
          <w:sz w:val="20"/>
          <w:szCs w:val="20"/>
        </w:rPr>
      </w:pPr>
    </w:p>
    <w:p w14:paraId="6C6D28A5" w14:textId="77777777" w:rsidR="00EC4424" w:rsidRDefault="008C518E">
      <w:pPr>
        <w:pStyle w:val="Heading1"/>
      </w:pPr>
      <w:bookmarkStart w:id="5" w:name="PRODUCTS"/>
      <w:bookmarkStart w:id="6" w:name="BKM_66A60F3A_F8C2_4849_9125_C67075DA7144"/>
      <w:bookmarkStart w:id="7" w:name="_Toc239857821"/>
      <w:r>
        <w:t>PRODUCTS</w:t>
      </w:r>
      <w:bookmarkEnd w:id="7"/>
    </w:p>
    <w:bookmarkEnd w:id="5"/>
    <w:bookmarkEnd w:id="6"/>
    <w:p w14:paraId="36B31124" w14:textId="74DF9A30" w:rsidR="004F3985" w:rsidRDefault="004F3985" w:rsidP="004F3985">
      <w:pPr>
        <w:pStyle w:val="Notes"/>
      </w:pPr>
    </w:p>
    <w:p w14:paraId="0EA55811" w14:textId="77777777" w:rsidR="004F3985" w:rsidRDefault="004F3985" w:rsidP="004F3985">
      <w:pPr>
        <w:rPr>
          <w:sz w:val="20"/>
          <w:szCs w:val="20"/>
        </w:rPr>
      </w:pPr>
    </w:p>
    <w:p w14:paraId="0056E66D" w14:textId="77777777" w:rsidR="00A63E09" w:rsidRDefault="00A63E09" w:rsidP="00A63E09">
      <w:pPr>
        <w:rPr>
          <w:sz w:val="20"/>
          <w:szCs w:val="20"/>
        </w:rPr>
      </w:pPr>
    </w:p>
    <w:p w14:paraId="20D2A3D0" w14:textId="219C2EC1" w:rsidR="00A63E09" w:rsidRPr="00E46336" w:rsidRDefault="00EB049E" w:rsidP="00A63E09">
      <w:pPr>
        <w:pStyle w:val="Heading2"/>
        <w:numPr>
          <w:ilvl w:val="1"/>
          <w:numId w:val="11"/>
        </w:numPr>
        <w:spacing w:after="0"/>
      </w:pPr>
      <w:bookmarkStart w:id="8" w:name="_Toc239857822"/>
      <w:r>
        <w:t>Room Availability Status Indicator, Wall Mount with USB-C Adapter</w:t>
      </w:r>
      <w:bookmarkEnd w:id="8"/>
    </w:p>
    <w:p w14:paraId="4BE32F97" w14:textId="77777777" w:rsidR="00A63E09" w:rsidRDefault="00A63E09" w:rsidP="00A63E09">
      <w:pPr>
        <w:pStyle w:val="Notes"/>
      </w:pPr>
    </w:p>
    <w:p w14:paraId="65A59197" w14:textId="77777777" w:rsidR="00A63E09" w:rsidRDefault="00A63E09" w:rsidP="00A63E09">
      <w:pPr>
        <w:pStyle w:val="Notes"/>
      </w:pPr>
      <w:r>
        <w:t>Specifier Note:</w:t>
      </w:r>
    </w:p>
    <w:p w14:paraId="1BCF309D" w14:textId="7D4648A9" w:rsidR="00A63E09" w:rsidRDefault="00A320D6" w:rsidP="00A63E09">
      <w:pPr>
        <w:rPr>
          <w:rFonts w:ascii="Calibri" w:eastAsia="Calibri" w:hAnsi="Calibri" w:cs="Calibri"/>
          <w:i/>
          <w:color w:val="FF0000"/>
          <w:sz w:val="20"/>
          <w:szCs w:val="20"/>
        </w:rPr>
      </w:pPr>
      <w:r>
        <w:rPr>
          <w:rFonts w:ascii="Calibri" w:eastAsia="Calibri" w:hAnsi="Calibri" w:cs="Calibri"/>
          <w:i/>
          <w:color w:val="FF0000"/>
          <w:sz w:val="20"/>
          <w:szCs w:val="20"/>
        </w:rPr>
        <w:t>Th</w:t>
      </w:r>
      <w:r w:rsidR="0057403D">
        <w:rPr>
          <w:rFonts w:ascii="Calibri" w:eastAsia="Calibri" w:hAnsi="Calibri" w:cs="Calibri"/>
          <w:i/>
          <w:color w:val="FF0000"/>
          <w:sz w:val="20"/>
          <w:szCs w:val="20"/>
        </w:rPr>
        <w:t>e SIW-100-USB KIT includes the SIW-100 room availability status indicator</w:t>
      </w:r>
      <w:r w:rsidR="00E74F73">
        <w:rPr>
          <w:rFonts w:ascii="Calibri" w:eastAsia="Calibri" w:hAnsi="Calibri" w:cs="Calibri"/>
          <w:i/>
          <w:color w:val="FF0000"/>
          <w:sz w:val="20"/>
          <w:szCs w:val="20"/>
        </w:rPr>
        <w:t xml:space="preserve"> and the ADPT-USB-USB-RA USB-C® to USB-A adapter. Each adapter can be used to convert an existing room</w:t>
      </w:r>
      <w:r w:rsidR="00F9121A">
        <w:rPr>
          <w:rFonts w:ascii="Calibri" w:eastAsia="Calibri" w:hAnsi="Calibri" w:cs="Calibri"/>
          <w:i/>
          <w:color w:val="FF0000"/>
          <w:sz w:val="20"/>
          <w:szCs w:val="20"/>
        </w:rPr>
        <w:t xml:space="preserve"> availability sign (SIW, SSW, or SSC series) from USB-A to USB-C for compatibility with TSW-80 touch screens.</w:t>
      </w:r>
    </w:p>
    <w:p w14:paraId="7688B9F1" w14:textId="77777777" w:rsidR="00A63E09" w:rsidRDefault="00A63E09" w:rsidP="00A63E09">
      <w:pPr>
        <w:rPr>
          <w:sz w:val="20"/>
          <w:szCs w:val="20"/>
        </w:rPr>
      </w:pPr>
    </w:p>
    <w:p w14:paraId="76525A9E" w14:textId="77777777" w:rsidR="00A63E09" w:rsidRDefault="00A63E09" w:rsidP="00A63E09">
      <w:pPr>
        <w:pStyle w:val="Heading3"/>
        <w:numPr>
          <w:ilvl w:val="2"/>
          <w:numId w:val="11"/>
        </w:numPr>
      </w:pPr>
      <w:bookmarkStart w:id="9" w:name="_Toc239857823"/>
      <w:r>
        <w:t>Basis of Design</w:t>
      </w:r>
      <w:bookmarkEnd w:id="9"/>
    </w:p>
    <w:p w14:paraId="506B5A35" w14:textId="77777777" w:rsidR="00A63E09" w:rsidRDefault="00A63E09" w:rsidP="00A63E09">
      <w:pPr>
        <w:rPr>
          <w:sz w:val="20"/>
          <w:szCs w:val="20"/>
        </w:rPr>
      </w:pPr>
    </w:p>
    <w:p w14:paraId="41707201" w14:textId="66B8C0B9" w:rsidR="00A63E09" w:rsidRDefault="00A63E09" w:rsidP="00A63E09">
      <w:pPr>
        <w:pStyle w:val="Heading4"/>
        <w:numPr>
          <w:ilvl w:val="3"/>
          <w:numId w:val="11"/>
        </w:numPr>
      </w:pPr>
      <w:r>
        <w:t>Crestron</w:t>
      </w:r>
      <w:r w:rsidR="0097269A">
        <w:t xml:space="preserve"> SIW-100-USB</w:t>
      </w:r>
    </w:p>
    <w:p w14:paraId="11D26689" w14:textId="77777777" w:rsidR="00A63E09" w:rsidRPr="0046147D" w:rsidRDefault="00A63E09" w:rsidP="00A63E09"/>
    <w:p w14:paraId="4FB444E6" w14:textId="77777777" w:rsidR="00A63E09" w:rsidRDefault="00A63E09" w:rsidP="00A63E09">
      <w:pPr>
        <w:pStyle w:val="Notes"/>
      </w:pPr>
      <w:r>
        <w:t>Specifier Note:</w:t>
      </w:r>
    </w:p>
    <w:p w14:paraId="51C40F0F" w14:textId="20CFBD82" w:rsidR="00A63E09" w:rsidRDefault="00025550" w:rsidP="00A63E09">
      <w:pPr>
        <w:pStyle w:val="Notes"/>
      </w:pPr>
      <w:r>
        <w:t>SIW-100-USB</w:t>
      </w:r>
      <w:r w:rsidR="00A63E09">
        <w:br/>
      </w:r>
      <w:r w:rsidRPr="00025550">
        <w:t>https://www.crestron.com/Products/Catalog/Scheduling/Availability-Signs/Wall-Mount/SIW-100-USB-KIT</w:t>
      </w:r>
    </w:p>
    <w:p w14:paraId="698294AE" w14:textId="77777777" w:rsidR="00A63E09" w:rsidRDefault="00A63E09" w:rsidP="00A63E09"/>
    <w:p w14:paraId="518EB612" w14:textId="77777777" w:rsidR="00A63E09" w:rsidRPr="00A9470E" w:rsidRDefault="00A63E09" w:rsidP="00A63E09">
      <w:pPr>
        <w:pStyle w:val="Heading3"/>
      </w:pPr>
      <w:bookmarkStart w:id="10" w:name="_Toc239857824"/>
      <w:r w:rsidRPr="00A9470E">
        <w:t>Device Definition</w:t>
      </w:r>
      <w:bookmarkEnd w:id="10"/>
    </w:p>
    <w:p w14:paraId="6AEBA8BA" w14:textId="77777777" w:rsidR="00A63E09" w:rsidRDefault="00A63E09" w:rsidP="00A63E09"/>
    <w:p w14:paraId="6DB4DFC1" w14:textId="0498FE06" w:rsidR="00A63E09" w:rsidRPr="00A9389C" w:rsidRDefault="006E3960" w:rsidP="00A63E09">
      <w:pPr>
        <w:pStyle w:val="Heading4"/>
      </w:pPr>
      <w:r>
        <w:t>Room Availability Status Indicator</w:t>
      </w:r>
      <w:r w:rsidR="005F2DDD">
        <w:t xml:space="preserve"> </w:t>
      </w:r>
      <w:r w:rsidR="00A63E09" w:rsidRPr="00A9389C">
        <w:t>with the following capabilities and features:</w:t>
      </w:r>
    </w:p>
    <w:p w14:paraId="4EF8D670" w14:textId="77777777" w:rsidR="00A63E09" w:rsidRDefault="00A63E09" w:rsidP="00A63E09"/>
    <w:p w14:paraId="458B4166" w14:textId="40E233F8" w:rsidR="00A67F31" w:rsidRDefault="0098417A" w:rsidP="00C13BB1">
      <w:pPr>
        <w:pStyle w:val="Heading5"/>
      </w:pPr>
      <w:r>
        <w:t>Indication of room availability</w:t>
      </w:r>
    </w:p>
    <w:p w14:paraId="507C8665" w14:textId="77777777" w:rsidR="00D04C75" w:rsidRDefault="00D04C75" w:rsidP="00D04C75"/>
    <w:p w14:paraId="390D568F" w14:textId="47CE8BB4" w:rsidR="00D04C75" w:rsidRDefault="00BE1C74" w:rsidP="00D04C75">
      <w:pPr>
        <w:pStyle w:val="Heading5"/>
      </w:pPr>
      <w:r>
        <w:t>Inclusion of USB-C® to USB-A adapter</w:t>
      </w:r>
    </w:p>
    <w:p w14:paraId="40C2197B" w14:textId="77777777" w:rsidR="00A0737C" w:rsidRDefault="00A0737C" w:rsidP="00A0737C"/>
    <w:p w14:paraId="630EF19F" w14:textId="7B892190" w:rsidR="00A0737C" w:rsidRDefault="00A0737C" w:rsidP="00A0737C">
      <w:pPr>
        <w:pStyle w:val="Heading5"/>
      </w:pPr>
      <w:r>
        <w:t>Compatibility with touch screens by same manufacturer</w:t>
      </w:r>
    </w:p>
    <w:p w14:paraId="198EDF97" w14:textId="77777777" w:rsidR="00B95296" w:rsidRDefault="00B95296" w:rsidP="00B95296"/>
    <w:p w14:paraId="24B82CB7" w14:textId="6494507B" w:rsidR="00B95296" w:rsidRDefault="00B95296" w:rsidP="00B95296">
      <w:pPr>
        <w:pStyle w:val="Heading5"/>
      </w:pPr>
      <w:r>
        <w:t>Visibility at 50 ft (15 m)</w:t>
      </w:r>
    </w:p>
    <w:p w14:paraId="648D3F00" w14:textId="77777777" w:rsidR="00613F13" w:rsidRDefault="00613F13" w:rsidP="00613F13"/>
    <w:p w14:paraId="14BBFBA8" w14:textId="4B0BD3F4" w:rsidR="00613F13" w:rsidRDefault="00613F13" w:rsidP="00613F13">
      <w:pPr>
        <w:pStyle w:val="Heading5"/>
      </w:pPr>
      <w:r>
        <w:t>Custom functionality when connected to control system by same manufacturer</w:t>
      </w:r>
    </w:p>
    <w:p w14:paraId="50E1ECB1" w14:textId="77777777" w:rsidR="005B620E" w:rsidRDefault="005B620E" w:rsidP="005B620E"/>
    <w:p w14:paraId="2FCE734E" w14:textId="61CB2D23" w:rsidR="005B620E" w:rsidRDefault="005B620E" w:rsidP="005B620E">
      <w:pPr>
        <w:pStyle w:val="Heading5"/>
      </w:pPr>
      <w:r>
        <w:t>Support for mounting in single-gang electrical box or plaster ring</w:t>
      </w:r>
    </w:p>
    <w:p w14:paraId="6D69C7E2" w14:textId="77777777" w:rsidR="00AD3D0E" w:rsidRDefault="00AD3D0E" w:rsidP="00AD3D0E"/>
    <w:p w14:paraId="68F747E9" w14:textId="72E9E33E" w:rsidR="00AD3D0E" w:rsidRPr="00AD3D0E" w:rsidRDefault="00AD3D0E" w:rsidP="00AD3D0E">
      <w:pPr>
        <w:pStyle w:val="Heading5"/>
      </w:pPr>
      <w:r>
        <w:t>Illumination in green or red to indicate room availability status</w:t>
      </w:r>
    </w:p>
    <w:p w14:paraId="7BE092B5" w14:textId="77777777" w:rsidR="00C13BB1" w:rsidRPr="00C13BB1" w:rsidRDefault="00C13BB1" w:rsidP="00C13BB1"/>
    <w:p w14:paraId="00E06F7F" w14:textId="77777777" w:rsidR="00A63E09" w:rsidRPr="00C602B1" w:rsidRDefault="00A63E09" w:rsidP="00A63E09">
      <w:pPr>
        <w:pStyle w:val="Heading3"/>
        <w:numPr>
          <w:ilvl w:val="2"/>
          <w:numId w:val="11"/>
        </w:numPr>
      </w:pPr>
      <w:bookmarkStart w:id="11" w:name="_Toc239857825"/>
      <w:r w:rsidRPr="00C602B1">
        <w:t>Device Architecture</w:t>
      </w:r>
      <w:bookmarkEnd w:id="11"/>
    </w:p>
    <w:p w14:paraId="3D220E3D" w14:textId="77777777" w:rsidR="00A63E09" w:rsidRDefault="00A63E09" w:rsidP="00A63E09">
      <w:pPr>
        <w:rPr>
          <w:sz w:val="20"/>
          <w:szCs w:val="20"/>
        </w:rPr>
      </w:pPr>
    </w:p>
    <w:p w14:paraId="5E890F5A" w14:textId="77777777" w:rsidR="00A63E09" w:rsidRPr="005F1892" w:rsidRDefault="00A63E09" w:rsidP="00A63E09">
      <w:pPr>
        <w:pStyle w:val="Heading4"/>
      </w:pPr>
      <w:r w:rsidRPr="005F1892">
        <w:t>Environmental</w:t>
      </w:r>
    </w:p>
    <w:p w14:paraId="4B1EE927" w14:textId="77777777" w:rsidR="00A63E09" w:rsidRDefault="00A63E09" w:rsidP="00A63E09"/>
    <w:p w14:paraId="7BE367DD" w14:textId="60F73EF5" w:rsidR="00A63E09" w:rsidRDefault="00A63E09" w:rsidP="00A63E09">
      <w:pPr>
        <w:pStyle w:val="Heading5"/>
      </w:pPr>
      <w:r>
        <w:t xml:space="preserve">Temperature: </w:t>
      </w:r>
      <w:r w:rsidR="00C602B1">
        <w:t>41</w:t>
      </w:r>
      <w:r w:rsidR="0090552B">
        <w:t>°</w:t>
      </w:r>
      <w:r w:rsidRPr="00F92391">
        <w:t xml:space="preserve"> to </w:t>
      </w:r>
      <w:r w:rsidR="0090552B">
        <w:t>1</w:t>
      </w:r>
      <w:r w:rsidR="00C602B1">
        <w:t>13</w:t>
      </w:r>
      <w:r w:rsidRPr="00F92391">
        <w:t>°F (</w:t>
      </w:r>
      <w:r w:rsidR="00D061F9">
        <w:t>5</w:t>
      </w:r>
      <w:r w:rsidR="004A4CE4">
        <w:t>°</w:t>
      </w:r>
      <w:r w:rsidRPr="00F92391">
        <w:t xml:space="preserve"> to </w:t>
      </w:r>
      <w:r w:rsidR="004A4CE4">
        <w:t>4</w:t>
      </w:r>
      <w:r w:rsidR="00D061F9">
        <w:t>5</w:t>
      </w:r>
      <w:r w:rsidRPr="00F92391">
        <w:t>° C)</w:t>
      </w:r>
    </w:p>
    <w:p w14:paraId="1252DC23" w14:textId="77777777" w:rsidR="00A63E09" w:rsidRDefault="00A63E09" w:rsidP="00A63E09">
      <w:pPr>
        <w:rPr>
          <w:sz w:val="20"/>
          <w:szCs w:val="20"/>
        </w:rPr>
      </w:pPr>
    </w:p>
    <w:p w14:paraId="0FD3D940" w14:textId="124D1E22" w:rsidR="00A63E09" w:rsidRDefault="00E81312" w:rsidP="00A63E09">
      <w:pPr>
        <w:pStyle w:val="Heading5"/>
      </w:pPr>
      <w:r>
        <w:t>Humidity</w:t>
      </w:r>
      <w:r w:rsidR="00A63E09">
        <w:t xml:space="preserve">: </w:t>
      </w:r>
      <w:r w:rsidR="00F42CDB">
        <w:t>10% to 90% RH (noncondensing)</w:t>
      </w:r>
    </w:p>
    <w:p w14:paraId="3478181F" w14:textId="77777777" w:rsidR="006C3DB8" w:rsidRDefault="006C3DB8" w:rsidP="006C3DB8"/>
    <w:p w14:paraId="4B34EA0B" w14:textId="7C1F370A" w:rsidR="006C3DB8" w:rsidRDefault="006C3DB8" w:rsidP="006C3DB8">
      <w:pPr>
        <w:pStyle w:val="Heading5"/>
      </w:pPr>
      <w:r>
        <w:t>Heat Dissipation</w:t>
      </w:r>
    </w:p>
    <w:p w14:paraId="2014ADBB" w14:textId="77777777" w:rsidR="00AC33FE" w:rsidRDefault="00AC33FE" w:rsidP="00AC33FE"/>
    <w:p w14:paraId="0F7D07D7" w14:textId="2AD0F470" w:rsidR="00AC33FE" w:rsidRDefault="00C868A8" w:rsidP="00AC33FE">
      <w:pPr>
        <w:pStyle w:val="Heading6"/>
      </w:pPr>
      <w:r>
        <w:t>4 BTU/</w:t>
      </w:r>
      <w:proofErr w:type="spellStart"/>
      <w:r>
        <w:t>hr</w:t>
      </w:r>
      <w:proofErr w:type="spellEnd"/>
      <w:r>
        <w:t xml:space="preserve"> on USB power</w:t>
      </w:r>
    </w:p>
    <w:p w14:paraId="484444CD" w14:textId="77777777" w:rsidR="00C868A8" w:rsidRDefault="00C868A8" w:rsidP="00C868A8"/>
    <w:p w14:paraId="5382A46C" w14:textId="0171D183" w:rsidR="00C868A8" w:rsidRPr="00C868A8" w:rsidRDefault="00C868A8" w:rsidP="00C868A8">
      <w:pPr>
        <w:pStyle w:val="Heading6"/>
      </w:pPr>
      <w:r>
        <w:t>7 BTU/</w:t>
      </w:r>
      <w:proofErr w:type="spellStart"/>
      <w:r>
        <w:t>hr</w:t>
      </w:r>
      <w:proofErr w:type="spellEnd"/>
      <w:r>
        <w:t xml:space="preserve"> on</w:t>
      </w:r>
      <w:r w:rsidR="004A5B0C">
        <w:t xml:space="preserve"> proprietary power/data </w:t>
      </w:r>
      <w:r w:rsidR="00F65D36">
        <w:t>transmission</w:t>
      </w:r>
      <w:r w:rsidR="004A5B0C">
        <w:t xml:space="preserve"> standard by same manufacturer</w:t>
      </w:r>
    </w:p>
    <w:p w14:paraId="4D421802" w14:textId="77777777" w:rsidR="00A63E09" w:rsidRPr="003E32FA" w:rsidRDefault="00A63E09" w:rsidP="00A63E09"/>
    <w:p w14:paraId="7B9FE18F" w14:textId="77777777" w:rsidR="00A63E09" w:rsidRPr="00556F80" w:rsidRDefault="00A63E09" w:rsidP="00A63E09">
      <w:pPr>
        <w:pStyle w:val="Heading4"/>
      </w:pPr>
      <w:r w:rsidRPr="00556F80">
        <w:t>Construction</w:t>
      </w:r>
    </w:p>
    <w:p w14:paraId="3F9D2D2D" w14:textId="77777777" w:rsidR="00A63E09" w:rsidRDefault="00A63E09" w:rsidP="00A63E09"/>
    <w:p w14:paraId="67A32448" w14:textId="6F200C08" w:rsidR="00A63E09" w:rsidRDefault="00A34CEE" w:rsidP="00453EB3">
      <w:pPr>
        <w:pStyle w:val="Heading5"/>
      </w:pPr>
      <w:r>
        <w:t>Composition</w:t>
      </w:r>
      <w:r w:rsidR="00394A7D">
        <w:t xml:space="preserve">: Metal bracket with replaceable acrylic lens and </w:t>
      </w:r>
      <w:r w:rsidR="001E714C">
        <w:t>magnetically held</w:t>
      </w:r>
      <w:r w:rsidR="00394A7D">
        <w:t xml:space="preserve"> gray plastic bezel</w:t>
      </w:r>
    </w:p>
    <w:p w14:paraId="1C7127DB" w14:textId="77777777" w:rsidR="00096706" w:rsidRPr="00096706" w:rsidRDefault="00096706" w:rsidP="00096706"/>
    <w:p w14:paraId="78B3D49D" w14:textId="0A07DAE7" w:rsidR="00A63E09" w:rsidRPr="00096706" w:rsidRDefault="00136B20" w:rsidP="00A63E09">
      <w:pPr>
        <w:pStyle w:val="Heading5"/>
      </w:pPr>
      <w:r>
        <w:t>Mounting</w:t>
      </w:r>
      <w:r w:rsidR="003E057C">
        <w:t>: Mounts to a 1-gang U.S. electrical box or plaster ring</w:t>
      </w:r>
    </w:p>
    <w:p w14:paraId="25F091E8" w14:textId="77777777" w:rsidR="00A63E09" w:rsidRDefault="00A63E09" w:rsidP="00A63E09"/>
    <w:p w14:paraId="191A4953" w14:textId="77777777" w:rsidR="00A63E09" w:rsidRDefault="00A63E09" w:rsidP="00A63E09">
      <w:pPr>
        <w:pStyle w:val="Heading4"/>
      </w:pPr>
      <w:r>
        <w:t>Dimensions</w:t>
      </w:r>
    </w:p>
    <w:p w14:paraId="207BB90A" w14:textId="77777777" w:rsidR="00A63E09" w:rsidRDefault="00A63E09" w:rsidP="00A63E09"/>
    <w:p w14:paraId="6DC66656" w14:textId="4448C4DD" w:rsidR="00A63E09" w:rsidRDefault="00A63E09" w:rsidP="004419E7">
      <w:pPr>
        <w:pStyle w:val="Heading5"/>
      </w:pPr>
      <w:r>
        <w:t xml:space="preserve">Height: </w:t>
      </w:r>
      <w:r w:rsidR="005562EE">
        <w:t>6.41</w:t>
      </w:r>
      <w:r>
        <w:t xml:space="preserve"> in. (</w:t>
      </w:r>
      <w:r w:rsidR="00100AE9">
        <w:t>1</w:t>
      </w:r>
      <w:r w:rsidR="005562EE">
        <w:t>6</w:t>
      </w:r>
      <w:r w:rsidR="00100AE9">
        <w:t>3</w:t>
      </w:r>
      <w:r>
        <w:t xml:space="preserve"> mm</w:t>
      </w:r>
      <w:r w:rsidR="00A16701">
        <w:t>)</w:t>
      </w:r>
    </w:p>
    <w:p w14:paraId="6FF1365B" w14:textId="77777777" w:rsidR="00A16701" w:rsidRPr="00A16701" w:rsidRDefault="00A16701" w:rsidP="00A16701"/>
    <w:p w14:paraId="6C80FA98" w14:textId="7EF80003" w:rsidR="00BB1655" w:rsidRDefault="00A63E09" w:rsidP="00E97306">
      <w:pPr>
        <w:pStyle w:val="Heading5"/>
      </w:pPr>
      <w:r>
        <w:t xml:space="preserve">Width: </w:t>
      </w:r>
      <w:r w:rsidR="00452315">
        <w:t>2.79</w:t>
      </w:r>
      <w:r>
        <w:t xml:space="preserve"> in. (</w:t>
      </w:r>
      <w:r w:rsidR="003D7204">
        <w:t>71</w:t>
      </w:r>
      <w:r>
        <w:t xml:space="preserve"> mm)</w:t>
      </w:r>
    </w:p>
    <w:p w14:paraId="6F8552C9" w14:textId="77777777" w:rsidR="005072FE" w:rsidRPr="005072FE" w:rsidRDefault="005072FE" w:rsidP="005072FE"/>
    <w:p w14:paraId="32B6C170" w14:textId="7F237AE6" w:rsidR="00BB1655" w:rsidRDefault="00BB1655" w:rsidP="00BB1655">
      <w:pPr>
        <w:pStyle w:val="Heading5"/>
      </w:pPr>
      <w:r w:rsidRPr="00742E2B">
        <w:t xml:space="preserve">Depth: </w:t>
      </w:r>
      <w:r w:rsidR="007E3B77" w:rsidRPr="00742E2B">
        <w:t>2.16</w:t>
      </w:r>
      <w:r w:rsidRPr="00742E2B">
        <w:t xml:space="preserve"> in. (</w:t>
      </w:r>
      <w:r w:rsidR="00F62667" w:rsidRPr="00742E2B">
        <w:t>55</w:t>
      </w:r>
      <w:r w:rsidRPr="00742E2B">
        <w:t xml:space="preserve"> mm)</w:t>
      </w:r>
    </w:p>
    <w:p w14:paraId="228B090F" w14:textId="77777777" w:rsidR="00D6249C" w:rsidRDefault="00D6249C" w:rsidP="00D6249C"/>
    <w:p w14:paraId="2554A9F2" w14:textId="663E9F06" w:rsidR="00D6249C" w:rsidRPr="00DC59D7" w:rsidRDefault="00D6249C" w:rsidP="00D6249C">
      <w:pPr>
        <w:pStyle w:val="Heading5"/>
      </w:pPr>
      <w:r w:rsidRPr="00DC59D7">
        <w:t>USB-C to USB-A adapter length: 6.00 in. (152 mm)</w:t>
      </w:r>
    </w:p>
    <w:p w14:paraId="7D5546B7" w14:textId="77777777" w:rsidR="00976BC8" w:rsidRDefault="00976BC8" w:rsidP="00976BC8">
      <w:pPr>
        <w:rPr>
          <w:highlight w:val="yellow"/>
        </w:rPr>
      </w:pPr>
    </w:p>
    <w:p w14:paraId="59662793" w14:textId="77777777" w:rsidR="00976BC8" w:rsidRDefault="00976BC8" w:rsidP="00976BC8">
      <w:pPr>
        <w:pStyle w:val="Notes"/>
      </w:pPr>
      <w:r>
        <w:t>Specifier Note:</w:t>
      </w:r>
    </w:p>
    <w:p w14:paraId="3F09268B" w14:textId="1F42BD6C" w:rsidR="00976BC8" w:rsidRDefault="001D27DC" w:rsidP="00976BC8">
      <w:pPr>
        <w:rPr>
          <w:rFonts w:ascii="Calibri" w:eastAsia="Calibri" w:hAnsi="Calibri" w:cs="Calibri"/>
          <w:i/>
          <w:color w:val="FF0000"/>
          <w:sz w:val="20"/>
          <w:szCs w:val="20"/>
        </w:rPr>
      </w:pPr>
      <w:r>
        <w:rPr>
          <w:rFonts w:ascii="Calibri" w:eastAsia="Calibri" w:hAnsi="Calibri" w:cs="Calibri"/>
          <w:i/>
          <w:color w:val="FF0000"/>
          <w:sz w:val="20"/>
          <w:szCs w:val="20"/>
        </w:rPr>
        <w:t>Indicator</w:t>
      </w:r>
      <w:r w:rsidR="00344002">
        <w:rPr>
          <w:rFonts w:ascii="Calibri" w:eastAsia="Calibri" w:hAnsi="Calibri" w:cs="Calibri"/>
          <w:i/>
          <w:color w:val="FF0000"/>
          <w:sz w:val="20"/>
          <w:szCs w:val="20"/>
        </w:rPr>
        <w:t xml:space="preserve"> projects</w:t>
      </w:r>
      <w:r w:rsidR="007D4242">
        <w:rPr>
          <w:rFonts w:ascii="Calibri" w:eastAsia="Calibri" w:hAnsi="Calibri" w:cs="Calibri"/>
          <w:i/>
          <w:color w:val="FF0000"/>
          <w:sz w:val="20"/>
          <w:szCs w:val="20"/>
        </w:rPr>
        <w:t xml:space="preserve"> 2 in. (52 mm) from the mounting surface</w:t>
      </w:r>
    </w:p>
    <w:p w14:paraId="3276670D" w14:textId="77777777" w:rsidR="00A63E09" w:rsidRDefault="00A63E09" w:rsidP="00A63E09">
      <w:pPr>
        <w:pStyle w:val="Notes"/>
      </w:pPr>
    </w:p>
    <w:p w14:paraId="035C29A1" w14:textId="77777777" w:rsidR="00A63E09" w:rsidRPr="006A3BA2" w:rsidRDefault="00A63E09" w:rsidP="00A63E09">
      <w:pPr>
        <w:pStyle w:val="Heading3"/>
      </w:pPr>
      <w:bookmarkStart w:id="12" w:name="_Toc239857826"/>
      <w:r w:rsidRPr="006A3BA2">
        <w:t>Functions</w:t>
      </w:r>
      <w:bookmarkEnd w:id="12"/>
    </w:p>
    <w:p w14:paraId="01B5B90B" w14:textId="77777777" w:rsidR="00A63E09" w:rsidRPr="00B619C0" w:rsidRDefault="00A63E09" w:rsidP="00A63E09"/>
    <w:p w14:paraId="33888D46" w14:textId="32BC22BD" w:rsidR="00A63E09" w:rsidRDefault="00FD124E" w:rsidP="00A63E09">
      <w:pPr>
        <w:pStyle w:val="Heading4"/>
      </w:pPr>
      <w:r>
        <w:t>Indicator</w:t>
      </w:r>
    </w:p>
    <w:p w14:paraId="18A08BB4" w14:textId="77777777" w:rsidR="00A63E09" w:rsidRDefault="00A63E09" w:rsidP="00A63E09"/>
    <w:p w14:paraId="41F52082" w14:textId="6684E254" w:rsidR="005E287B" w:rsidRDefault="00FD124E" w:rsidP="00DC59D7">
      <w:pPr>
        <w:pStyle w:val="Heading5"/>
      </w:pPr>
      <w:r>
        <w:t>Material: Acrylic</w:t>
      </w:r>
    </w:p>
    <w:p w14:paraId="72FC21A6" w14:textId="77777777" w:rsidR="00FD124E" w:rsidRDefault="00FD124E" w:rsidP="00FD124E"/>
    <w:p w14:paraId="1F76186E" w14:textId="6AC97210" w:rsidR="00FD124E" w:rsidRDefault="00FD124E" w:rsidP="00FD124E">
      <w:pPr>
        <w:pStyle w:val="Heading5"/>
      </w:pPr>
      <w:r>
        <w:t>Illumination: Edge lit RGB LED</w:t>
      </w:r>
    </w:p>
    <w:p w14:paraId="547D84E5" w14:textId="77777777" w:rsidR="00FD124E" w:rsidRDefault="00FD124E" w:rsidP="00FD124E"/>
    <w:p w14:paraId="7C843A2E" w14:textId="5A96037A" w:rsidR="00FD124E" w:rsidRPr="00FD124E" w:rsidRDefault="00DE0618" w:rsidP="00FD124E">
      <w:pPr>
        <w:pStyle w:val="Heading5"/>
      </w:pPr>
      <w:r>
        <w:t>Functionality: Supports alternating red/green indication of room availability status when connected to a room scheduling touch screen via USB, supports RGB color mixing when connected to a control system</w:t>
      </w:r>
    </w:p>
    <w:p w14:paraId="7F01474E" w14:textId="77777777" w:rsidR="00DC59D7" w:rsidRPr="00DC59D7" w:rsidRDefault="00DC59D7" w:rsidP="00DC59D7"/>
    <w:p w14:paraId="65CFCFD8" w14:textId="4B3DDCFA" w:rsidR="005E287B" w:rsidRDefault="00765DDD" w:rsidP="005E287B">
      <w:pPr>
        <w:pStyle w:val="Heading4"/>
      </w:pPr>
      <w:r>
        <w:t>Communications</w:t>
      </w:r>
    </w:p>
    <w:p w14:paraId="52FD8320" w14:textId="77777777" w:rsidR="001C1774" w:rsidRDefault="001C1774" w:rsidP="001C1774"/>
    <w:p w14:paraId="40A1EC6F" w14:textId="617E1153" w:rsidR="00710C0A" w:rsidRDefault="00765DDD" w:rsidP="00765DDD">
      <w:pPr>
        <w:pStyle w:val="Heading5"/>
      </w:pPr>
      <w:r>
        <w:t>USB: USB 2.0 device for connection to touch screen by same manufacturer</w:t>
      </w:r>
    </w:p>
    <w:p w14:paraId="584AA299" w14:textId="77777777" w:rsidR="00F65D36" w:rsidRDefault="00F65D36" w:rsidP="00F65D36"/>
    <w:p w14:paraId="0FD3E9AE" w14:textId="0024A90E" w:rsidR="00F65D36" w:rsidRPr="00F65D36" w:rsidRDefault="00F65D36" w:rsidP="00F65D36">
      <w:pPr>
        <w:pStyle w:val="Heading5"/>
      </w:pPr>
      <w:r>
        <w:t>Proprietary power/data transmission standard</w:t>
      </w:r>
      <w:r w:rsidR="00740126">
        <w:t xml:space="preserve"> by same manufacturer: </w:t>
      </w:r>
      <w:r w:rsidR="002C0EA9">
        <w:t>N</w:t>
      </w:r>
      <w:r w:rsidR="00740126">
        <w:t>etwork client mode</w:t>
      </w:r>
    </w:p>
    <w:p w14:paraId="18D82791" w14:textId="77777777" w:rsidR="00765DDD" w:rsidRPr="00765DDD" w:rsidRDefault="00765DDD" w:rsidP="00765DDD"/>
    <w:p w14:paraId="34026FC2" w14:textId="4BD94B08" w:rsidR="00710C0A" w:rsidRDefault="003E7800" w:rsidP="00710C0A">
      <w:pPr>
        <w:pStyle w:val="Heading4"/>
      </w:pPr>
      <w:r>
        <w:lastRenderedPageBreak/>
        <w:t>Connectors</w:t>
      </w:r>
    </w:p>
    <w:p w14:paraId="4790B20E" w14:textId="77777777" w:rsidR="000B6F7A" w:rsidRDefault="000B6F7A" w:rsidP="000B6F7A"/>
    <w:p w14:paraId="0E88953D" w14:textId="786B85A4" w:rsidR="002B328F" w:rsidRDefault="003E7800" w:rsidP="003E7800">
      <w:pPr>
        <w:pStyle w:val="Heading5"/>
      </w:pPr>
      <w:r>
        <w:t>USB</w:t>
      </w:r>
    </w:p>
    <w:p w14:paraId="311502E0" w14:textId="77777777" w:rsidR="003E7800" w:rsidRDefault="003E7800" w:rsidP="003E7800"/>
    <w:p w14:paraId="65B60437" w14:textId="49182E61" w:rsidR="003E7800" w:rsidRDefault="003E7800" w:rsidP="003E7800">
      <w:pPr>
        <w:pStyle w:val="Heading6"/>
      </w:pPr>
      <w:r>
        <w:t>(1) Micro USB</w:t>
      </w:r>
      <w:r w:rsidR="00EB42A6">
        <w:t xml:space="preserve"> Type B connector, female</w:t>
      </w:r>
    </w:p>
    <w:p w14:paraId="1758C6E7" w14:textId="77777777" w:rsidR="00EB42A6" w:rsidRDefault="00EB42A6" w:rsidP="00EB42A6"/>
    <w:p w14:paraId="1B6489A8" w14:textId="2F57FC98" w:rsidR="00EB42A6" w:rsidRDefault="00EB42A6" w:rsidP="00EB42A6">
      <w:pPr>
        <w:pStyle w:val="Heading6"/>
      </w:pPr>
      <w:r>
        <w:t>USB 2.0 device port</w:t>
      </w:r>
    </w:p>
    <w:p w14:paraId="661B8937" w14:textId="77777777" w:rsidR="00EB42A6" w:rsidRDefault="00EB42A6" w:rsidP="00EB42A6"/>
    <w:p w14:paraId="4B5F0650" w14:textId="4AD72A9E" w:rsidR="00EB42A6" w:rsidRPr="00EB42A6" w:rsidRDefault="00EB42A6" w:rsidP="00EB42A6">
      <w:pPr>
        <w:pStyle w:val="Heading6"/>
      </w:pPr>
      <w:r>
        <w:t xml:space="preserve">Plenum-rated 15 ft (4.57 m) </w:t>
      </w:r>
      <w:proofErr w:type="gramStart"/>
      <w:r>
        <w:t>micro B</w:t>
      </w:r>
      <w:proofErr w:type="gramEnd"/>
      <w:r>
        <w:t xml:space="preserve"> male to A</w:t>
      </w:r>
      <w:r w:rsidR="0050192E">
        <w:t xml:space="preserve"> male USB cable included</w:t>
      </w:r>
    </w:p>
    <w:p w14:paraId="386ECB2C" w14:textId="77777777" w:rsidR="003E7800" w:rsidRPr="003E7800" w:rsidRDefault="003E7800" w:rsidP="003E7800"/>
    <w:p w14:paraId="1C2AC0A5" w14:textId="31C399B6" w:rsidR="002B328F" w:rsidRPr="00B710D0" w:rsidRDefault="00817B40" w:rsidP="002B328F">
      <w:pPr>
        <w:pStyle w:val="Heading4"/>
      </w:pPr>
      <w:r w:rsidRPr="00B710D0">
        <w:t>Controls</w:t>
      </w:r>
    </w:p>
    <w:p w14:paraId="597B20A8" w14:textId="77777777" w:rsidR="0096635D" w:rsidRDefault="0096635D" w:rsidP="0096635D"/>
    <w:p w14:paraId="5555BECE" w14:textId="19F6AD9A" w:rsidR="00FC4E54" w:rsidRDefault="00B710D0" w:rsidP="002A5D48">
      <w:pPr>
        <w:pStyle w:val="Heading5"/>
      </w:pPr>
      <w:r>
        <w:t xml:space="preserve">CNET ID: (1) Push button (behind bezel) for </w:t>
      </w:r>
      <w:r w:rsidR="00070373">
        <w:t>touch-settable ID utilizing proprietary power/data transmission standard by same manufacturer</w:t>
      </w:r>
    </w:p>
    <w:p w14:paraId="6051D3F0" w14:textId="77777777" w:rsidR="00E60B57" w:rsidRPr="00E60B57" w:rsidRDefault="00E60B57" w:rsidP="00E60B57"/>
    <w:p w14:paraId="669D85B6" w14:textId="01E61E43" w:rsidR="00D60B84" w:rsidRPr="00BB4347" w:rsidRDefault="00034188" w:rsidP="00D60B84">
      <w:pPr>
        <w:pStyle w:val="Heading4"/>
      </w:pPr>
      <w:r>
        <w:t>Power</w:t>
      </w:r>
    </w:p>
    <w:p w14:paraId="667FBBA2" w14:textId="77777777" w:rsidR="00D60B84" w:rsidRDefault="00D60B84" w:rsidP="00D60B84"/>
    <w:p w14:paraId="661AC220" w14:textId="478DD841" w:rsidR="00BB4347" w:rsidRDefault="008C7182" w:rsidP="002D71E5">
      <w:pPr>
        <w:pStyle w:val="Heading5"/>
      </w:pPr>
      <w:r>
        <w:t xml:space="preserve">USB: 2.4 </w:t>
      </w:r>
      <w:proofErr w:type="gramStart"/>
      <w:r>
        <w:t>W @</w:t>
      </w:r>
      <w:proofErr w:type="gramEnd"/>
      <w:r>
        <w:t xml:space="preserve"> 5 V USB</w:t>
      </w:r>
      <w:r w:rsidR="00321E59">
        <w:t xml:space="preserve"> power</w:t>
      </w:r>
    </w:p>
    <w:p w14:paraId="18B50353" w14:textId="77777777" w:rsidR="00422DBA" w:rsidRDefault="00422DBA" w:rsidP="00422DBA"/>
    <w:p w14:paraId="771F2984" w14:textId="5241B613" w:rsidR="00422DBA" w:rsidRDefault="00321E59" w:rsidP="00422DBA">
      <w:pPr>
        <w:pStyle w:val="Heading5"/>
      </w:pPr>
      <w:r>
        <w:t>Proprietary power/data transmission standard</w:t>
      </w:r>
      <w:r w:rsidR="001A6FB4">
        <w:t xml:space="preserve"> power usage: 2.4 </w:t>
      </w:r>
      <w:proofErr w:type="gramStart"/>
      <w:r w:rsidR="001A6FB4">
        <w:t>W @</w:t>
      </w:r>
      <w:proofErr w:type="gramEnd"/>
      <w:r w:rsidR="001A6FB4">
        <w:t xml:space="preserve"> 24 VDC</w:t>
      </w:r>
    </w:p>
    <w:p w14:paraId="348B74F9" w14:textId="77777777" w:rsidR="00AB3CEF" w:rsidRDefault="00AB3CEF">
      <w:pPr>
        <w:rPr>
          <w:sz w:val="20"/>
          <w:szCs w:val="20"/>
        </w:rPr>
      </w:pPr>
    </w:p>
    <w:p w14:paraId="7316B1C6" w14:textId="77777777" w:rsidR="00EC4424" w:rsidRDefault="008C518E">
      <w:pPr>
        <w:pStyle w:val="Heading1"/>
      </w:pPr>
      <w:bookmarkStart w:id="13" w:name="EXECUTION"/>
      <w:bookmarkStart w:id="14" w:name="BKM_7E2B3D9C_953B_4FEF_826D_B601B4E1B40D"/>
      <w:bookmarkStart w:id="15" w:name="_Toc239857827"/>
      <w:r>
        <w:t>EXECUTION</w:t>
      </w:r>
      <w:bookmarkEnd w:id="15"/>
    </w:p>
    <w:p w14:paraId="48AF0126" w14:textId="77777777" w:rsidR="00EC4424" w:rsidRDefault="008C518E">
      <w:pPr>
        <w:pStyle w:val="Notes"/>
      </w:pPr>
      <w:r>
        <w:t xml:space="preserve">NOT USED in this Guide Specification.  Specifier shall Specify PART 3 On-Site work as needed.  </w:t>
      </w:r>
      <w:bookmarkEnd w:id="13"/>
      <w:bookmarkEnd w:id="14"/>
    </w:p>
    <w:p w14:paraId="7CCBF155" w14:textId="77777777" w:rsidR="00EC4424" w:rsidRDefault="00EC4424">
      <w:pPr>
        <w:rPr>
          <w:sz w:val="20"/>
          <w:szCs w:val="20"/>
        </w:rPr>
      </w:pPr>
    </w:p>
    <w:p w14:paraId="36F6449D" w14:textId="77777777" w:rsidR="00EC4424" w:rsidRDefault="008C518E">
      <w:pPr>
        <w:pStyle w:val="Heading1"/>
      </w:pPr>
      <w:bookmarkStart w:id="16" w:name="APPENDICES"/>
      <w:bookmarkStart w:id="17" w:name="BKM_08B23EF2_4F9C_451D_AA69_3EA46EE15673"/>
      <w:bookmarkStart w:id="18" w:name="_Toc239857828"/>
      <w:r>
        <w:t>APPENDICES</w:t>
      </w:r>
      <w:bookmarkEnd w:id="18"/>
    </w:p>
    <w:p w14:paraId="0E82C617" w14:textId="77777777" w:rsidR="00EC4424" w:rsidRDefault="00EC4424">
      <w:pPr>
        <w:rPr>
          <w:sz w:val="20"/>
          <w:szCs w:val="20"/>
        </w:rPr>
      </w:pPr>
    </w:p>
    <w:p w14:paraId="49F60AFD" w14:textId="77777777" w:rsidR="00EC4424" w:rsidRDefault="008C518E">
      <w:pPr>
        <w:pStyle w:val="Heading2"/>
      </w:pPr>
      <w:bookmarkStart w:id="19" w:name="SPECIFIED_PRODUCTS"/>
      <w:bookmarkStart w:id="20" w:name="BKM_E9595C4E_93E4_4B58_A95C_2136E6985A27"/>
      <w:bookmarkStart w:id="21" w:name="_Toc239857829"/>
      <w:r>
        <w:t>SPECIFIED PRODUCTS</w:t>
      </w:r>
      <w:bookmarkEnd w:id="21"/>
    </w:p>
    <w:p w14:paraId="7F10734F" w14:textId="77777777" w:rsidR="00EC4424" w:rsidRDefault="008C518E">
      <w:pPr>
        <w:pStyle w:val="Notes"/>
      </w:pPr>
      <w:r>
        <w:t xml:space="preserve">Specifier Note: This Article includes Crestron products specified in this Guide Specification document.  This Article is for reference only and should not be required in actual project manual unless included in an overall system equipment list.  </w:t>
      </w:r>
    </w:p>
    <w:p w14:paraId="35249104" w14:textId="77777777" w:rsidR="00EC4424" w:rsidRDefault="00EC4424">
      <w:pPr>
        <w:rPr>
          <w:sz w:val="20"/>
          <w:szCs w:val="20"/>
        </w:rPr>
      </w:pPr>
    </w:p>
    <w:p w14:paraId="60A6F397" w14:textId="502817CE" w:rsidR="001164B2" w:rsidRPr="001164B2" w:rsidRDefault="00C44E19" w:rsidP="00311BF6">
      <w:pPr>
        <w:pStyle w:val="Heading3"/>
      </w:pPr>
      <w:bookmarkStart w:id="22" w:name="BKM_4DE587C1_011E_4E7B_B117_643E090C175B"/>
      <w:bookmarkStart w:id="23" w:name="_Toc239857830"/>
      <w:r>
        <w:t>Crestron</w:t>
      </w:r>
      <w:bookmarkEnd w:id="2"/>
      <w:bookmarkEnd w:id="3"/>
      <w:bookmarkEnd w:id="16"/>
      <w:bookmarkEnd w:id="17"/>
      <w:bookmarkEnd w:id="19"/>
      <w:bookmarkEnd w:id="20"/>
      <w:bookmarkEnd w:id="22"/>
      <w:r w:rsidR="0010764D">
        <w:t xml:space="preserve"> SIW-100-USB</w:t>
      </w:r>
      <w:bookmarkEnd w:id="23"/>
    </w:p>
    <w:sectPr w:rsidR="001164B2" w:rsidRPr="001164B2">
      <w:headerReference w:type="default" r:id="rId8"/>
      <w:footerReference w:type="default" r:id="rId9"/>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4B05B" w14:textId="77777777" w:rsidR="000041CB" w:rsidRDefault="000041CB">
      <w:r>
        <w:separator/>
      </w:r>
    </w:p>
  </w:endnote>
  <w:endnote w:type="continuationSeparator" w:id="0">
    <w:p w14:paraId="2D4D1630" w14:textId="77777777" w:rsidR="000041CB" w:rsidRDefault="00004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altName w:val="Arial"/>
    <w:charset w:val="00"/>
    <w:family w:val="swiss"/>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D5BD" w14:textId="77777777" w:rsidR="00EC4424" w:rsidRDefault="008C518E">
    <w:pPr>
      <w:pStyle w:val="Footer"/>
      <w:pBdr>
        <w:top w:val="single" w:sz="0" w:space="1" w:color="auto"/>
      </w:pBdr>
      <w:spacing w:before="20"/>
    </w:pPr>
    <w:r>
      <w:t xml:space="preserve">Page </w:t>
    </w:r>
    <w:r>
      <w:fldChar w:fldCharType="begin"/>
    </w:r>
    <w:r>
      <w:instrText xml:space="preserve">PAGE </w:instrText>
    </w:r>
    <w:r>
      <w:fldChar w:fldCharType="separate"/>
    </w:r>
    <w:r>
      <w:t>1</w:t>
    </w:r>
    <w:r>
      <w:fldChar w:fldCharType="end"/>
    </w:r>
    <w:r>
      <w:t xml:space="preserve"> of </w:t>
    </w:r>
    <w:r>
      <w:fldChar w:fldCharType="begin"/>
    </w:r>
    <w:r>
      <w:instrText xml:space="preserve">NUMPAGES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DF043" w14:textId="77777777" w:rsidR="000041CB" w:rsidRDefault="000041CB">
      <w:r>
        <w:separator/>
      </w:r>
    </w:p>
  </w:footnote>
  <w:footnote w:type="continuationSeparator" w:id="0">
    <w:p w14:paraId="4A4AE499" w14:textId="77777777" w:rsidR="000041CB" w:rsidRDefault="00004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7CAC" w14:textId="77777777" w:rsidR="00EC4424" w:rsidRDefault="008C518E">
    <w:pPr>
      <w:pStyle w:val="Header"/>
      <w:pBdr>
        <w:bottom w:val="single" w:sz="0" w:space="1" w:color="auto"/>
      </w:pBdr>
      <w:tabs>
        <w:tab w:val="right" w:pos="9720"/>
      </w:tabs>
      <w:spacing w:after="20"/>
    </w:pPr>
    <w:r>
      <w:t>DIVISION 27</w:t>
    </w:r>
    <w:r>
      <w:tab/>
      <w:t>27 41 16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DEF86534"/>
    <w:name w:val="Heading for numbering"/>
    <w:lvl w:ilvl="0">
      <w:start w:val="1"/>
      <w:numFmt w:val="decimal"/>
      <w:pStyle w:val="Heading1"/>
      <w:lvlText w:val="%1"/>
      <w:lvlJc w:val="left"/>
      <w:rPr>
        <w:rFonts w:ascii="Calibri" w:eastAsia="Calibri" w:hAnsi="Calibri" w:cs="Calibri"/>
        <w:sz w:val="24"/>
        <w:szCs w:val="24"/>
      </w:rPr>
    </w:lvl>
    <w:lvl w:ilvl="1">
      <w:start w:val="1"/>
      <w:numFmt w:val="decimal"/>
      <w:pStyle w:val="Heading2"/>
      <w:lvlText w:val="%1.%2"/>
      <w:lvlJc w:val="left"/>
      <w:rPr>
        <w:rFonts w:ascii="Calibri" w:eastAsia="Calibri" w:hAnsi="Calibri" w:cs="Calibri"/>
        <w:sz w:val="20"/>
        <w:szCs w:val="20"/>
      </w:rPr>
    </w:lvl>
    <w:lvl w:ilvl="2">
      <w:start w:val="1"/>
      <w:numFmt w:val="decimal"/>
      <w:pStyle w:val="Heading3"/>
      <w:lvlText w:val="%1.%2.%3"/>
      <w:lvlJc w:val="left"/>
      <w:rPr>
        <w:rFonts w:ascii="Calibri" w:eastAsia="Calibri" w:hAnsi="Calibri" w:cs="Calibri"/>
        <w:sz w:val="20"/>
        <w:szCs w:val="20"/>
      </w:rPr>
    </w:lvl>
    <w:lvl w:ilvl="3">
      <w:start w:val="1"/>
      <w:numFmt w:val="decimal"/>
      <w:pStyle w:val="Heading4"/>
      <w:lvlText w:val="%1.%2.%3.%4"/>
      <w:lvlJc w:val="left"/>
      <w:rPr>
        <w:rFonts w:ascii="Calibri" w:eastAsia="Calibri" w:hAnsi="Calibri" w:cs="Calibri"/>
        <w:sz w:val="20"/>
        <w:szCs w:val="20"/>
      </w:rPr>
    </w:lvl>
    <w:lvl w:ilvl="4">
      <w:start w:val="1"/>
      <w:numFmt w:val="decimal"/>
      <w:pStyle w:val="Heading5"/>
      <w:lvlText w:val="%1.%2.%3.%4.%5"/>
      <w:lvlJc w:val="left"/>
      <w:rPr>
        <w:rFonts w:ascii="Calibri" w:eastAsia="Calibri" w:hAnsi="Calibri" w:cs="Calibri"/>
        <w:sz w:val="20"/>
        <w:szCs w:val="20"/>
      </w:rPr>
    </w:lvl>
    <w:lvl w:ilvl="5">
      <w:start w:val="1"/>
      <w:numFmt w:val="decimal"/>
      <w:pStyle w:val="Heading6"/>
      <w:lvlText w:val="%1.%2.%3.%4.%5.%6"/>
      <w:lvlJc w:val="left"/>
      <w:rPr>
        <w:rFonts w:ascii="Calibri" w:eastAsia="Calibri" w:hAnsi="Calibri" w:cs="Calibri"/>
        <w:sz w:val="20"/>
        <w:szCs w:val="20"/>
      </w:rPr>
    </w:lvl>
    <w:lvl w:ilvl="6">
      <w:start w:val="1"/>
      <w:numFmt w:val="decimal"/>
      <w:pStyle w:val="Heading7"/>
      <w:lvlText w:val="%1.%2.%3.%4.%5.%6.%7"/>
      <w:lvlJc w:val="left"/>
      <w:rPr>
        <w:rFonts w:ascii="Calibri" w:eastAsia="Calibri" w:hAnsi="Calibri" w:cs="Calibri"/>
        <w:sz w:val="20"/>
        <w:szCs w:val="20"/>
      </w:rPr>
    </w:lvl>
    <w:lvl w:ilvl="7">
      <w:start w:val="1"/>
      <w:numFmt w:val="decimal"/>
      <w:pStyle w:val="Heading8"/>
      <w:lvlText w:val="%1.%2.%3.%4.%5.%6.%7.%8"/>
      <w:lvlJc w:val="left"/>
    </w:lvl>
    <w:lvl w:ilvl="8">
      <w:start w:val="1"/>
      <w:numFmt w:val="decimal"/>
      <w:pStyle w:val="Heading9"/>
      <w:lvlText w:val="%1.%2.%3.%4.%5.%6.%7.%8.%9"/>
      <w:lvlJc w:val="left"/>
    </w:lvl>
  </w:abstractNum>
  <w:abstractNum w:abstractNumId="1" w15:restartNumberingAfterBreak="0">
    <w:nsid w:val="0ABCDEF1"/>
    <w:multiLevelType w:val="singleLevel"/>
    <w:tmpl w:val="78BC3DB6"/>
    <w:name w:val="TerOld1"/>
    <w:lvl w:ilvl="0">
      <w:numFmt w:val="decimal"/>
      <w:lvlText w:val="%1"/>
      <w:lvlJc w:val="left"/>
    </w:lvl>
  </w:abstractNum>
  <w:abstractNum w:abstractNumId="2" w15:restartNumberingAfterBreak="0">
    <w:nsid w:val="0ABCDEF2"/>
    <w:multiLevelType w:val="singleLevel"/>
    <w:tmpl w:val="A2449E7E"/>
    <w:name w:val="TerOld2"/>
    <w:lvl w:ilvl="0">
      <w:numFmt w:val="decimal"/>
      <w:lvlText w:val="%1"/>
      <w:lvlJc w:val="left"/>
    </w:lvl>
  </w:abstractNum>
  <w:abstractNum w:abstractNumId="3" w15:restartNumberingAfterBreak="0">
    <w:nsid w:val="0ABCDEF3"/>
    <w:multiLevelType w:val="singleLevel"/>
    <w:tmpl w:val="7BA021FC"/>
    <w:name w:val="TerOld3"/>
    <w:lvl w:ilvl="0">
      <w:numFmt w:val="decimal"/>
      <w:lvlText w:val="%1"/>
      <w:lvlJc w:val="left"/>
    </w:lvl>
  </w:abstractNum>
  <w:abstractNum w:abstractNumId="4" w15:restartNumberingAfterBreak="0">
    <w:nsid w:val="0ABCDEF4"/>
    <w:multiLevelType w:val="singleLevel"/>
    <w:tmpl w:val="A7248A8A"/>
    <w:name w:val="TerOld4"/>
    <w:lvl w:ilvl="0">
      <w:numFmt w:val="decimal"/>
      <w:lvlText w:val="%1"/>
      <w:lvlJc w:val="left"/>
    </w:lvl>
  </w:abstractNum>
  <w:abstractNum w:abstractNumId="5" w15:restartNumberingAfterBreak="0">
    <w:nsid w:val="0ABCDEF5"/>
    <w:multiLevelType w:val="singleLevel"/>
    <w:tmpl w:val="4094E444"/>
    <w:name w:val="TerOld5"/>
    <w:lvl w:ilvl="0">
      <w:numFmt w:val="decimal"/>
      <w:lvlText w:val="%1"/>
      <w:lvlJc w:val="left"/>
    </w:lvl>
  </w:abstractNum>
  <w:abstractNum w:abstractNumId="6" w15:restartNumberingAfterBreak="0">
    <w:nsid w:val="0ABCDEF6"/>
    <w:multiLevelType w:val="singleLevel"/>
    <w:tmpl w:val="913294B6"/>
    <w:name w:val="TerOld6"/>
    <w:lvl w:ilvl="0">
      <w:numFmt w:val="decimal"/>
      <w:lvlText w:val="%1"/>
      <w:lvlJc w:val="left"/>
    </w:lvl>
  </w:abstractNum>
  <w:abstractNum w:abstractNumId="7" w15:restartNumberingAfterBreak="0">
    <w:nsid w:val="0ABCDEF7"/>
    <w:multiLevelType w:val="singleLevel"/>
    <w:tmpl w:val="CAE08B50"/>
    <w:name w:val="TerOld7"/>
    <w:lvl w:ilvl="0">
      <w:numFmt w:val="decimal"/>
      <w:lvlText w:val="%1"/>
      <w:lvlJc w:val="left"/>
    </w:lvl>
  </w:abstractNum>
  <w:abstractNum w:abstractNumId="8" w15:restartNumberingAfterBreak="0">
    <w:nsid w:val="0ABCDEF8"/>
    <w:multiLevelType w:val="singleLevel"/>
    <w:tmpl w:val="A2C62290"/>
    <w:name w:val="TerOld8"/>
    <w:lvl w:ilvl="0">
      <w:numFmt w:val="decimal"/>
      <w:lvlText w:val="%1"/>
      <w:lvlJc w:val="left"/>
    </w:lvl>
  </w:abstractNum>
  <w:abstractNum w:abstractNumId="9" w15:restartNumberingAfterBreak="0">
    <w:nsid w:val="0ABCDEF9"/>
    <w:multiLevelType w:val="singleLevel"/>
    <w:tmpl w:val="76A627D2"/>
    <w:name w:val="TerOld9"/>
    <w:lvl w:ilvl="0">
      <w:numFmt w:val="decimal"/>
      <w:lvlText w:val="%1"/>
      <w:lvlJc w:val="left"/>
    </w:lvl>
  </w:abstractNum>
  <w:num w:numId="1" w16cid:durableId="1212694072">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2" w16cid:durableId="759524242">
    <w:abstractNumId w:val="1"/>
  </w:num>
  <w:num w:numId="3" w16cid:durableId="1422525362">
    <w:abstractNumId w:val="2"/>
  </w:num>
  <w:num w:numId="4" w16cid:durableId="953101961">
    <w:abstractNumId w:val="3"/>
  </w:num>
  <w:num w:numId="5" w16cid:durableId="995766328">
    <w:abstractNumId w:val="4"/>
  </w:num>
  <w:num w:numId="6" w16cid:durableId="1420368761">
    <w:abstractNumId w:val="5"/>
  </w:num>
  <w:num w:numId="7" w16cid:durableId="836454733">
    <w:abstractNumId w:val="6"/>
  </w:num>
  <w:num w:numId="8" w16cid:durableId="1852260151">
    <w:abstractNumId w:val="7"/>
  </w:num>
  <w:num w:numId="9" w16cid:durableId="641350374">
    <w:abstractNumId w:val="8"/>
  </w:num>
  <w:num w:numId="10" w16cid:durableId="523639724">
    <w:abstractNumId w:val="9"/>
  </w:num>
  <w:num w:numId="11" w16cid:durableId="1870800087">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2" w16cid:durableId="44253016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3" w16cid:durableId="1359087956">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4" w16cid:durableId="956528811">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pos w:val="sectEnd"/>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EC4424"/>
    <w:rsid w:val="00001283"/>
    <w:rsid w:val="000020AF"/>
    <w:rsid w:val="000041CB"/>
    <w:rsid w:val="000047CD"/>
    <w:rsid w:val="000048A1"/>
    <w:rsid w:val="00004A6A"/>
    <w:rsid w:val="00005065"/>
    <w:rsid w:val="00005161"/>
    <w:rsid w:val="00005F4B"/>
    <w:rsid w:val="0000626C"/>
    <w:rsid w:val="00006732"/>
    <w:rsid w:val="0000733A"/>
    <w:rsid w:val="00010DB3"/>
    <w:rsid w:val="00011B18"/>
    <w:rsid w:val="00011B24"/>
    <w:rsid w:val="00012715"/>
    <w:rsid w:val="00012734"/>
    <w:rsid w:val="0001306C"/>
    <w:rsid w:val="00014611"/>
    <w:rsid w:val="000146DA"/>
    <w:rsid w:val="000160C8"/>
    <w:rsid w:val="00017619"/>
    <w:rsid w:val="00021666"/>
    <w:rsid w:val="00025550"/>
    <w:rsid w:val="000257EF"/>
    <w:rsid w:val="00030038"/>
    <w:rsid w:val="0003021C"/>
    <w:rsid w:val="000305ED"/>
    <w:rsid w:val="00030D8F"/>
    <w:rsid w:val="00030E4B"/>
    <w:rsid w:val="0003140F"/>
    <w:rsid w:val="000325B9"/>
    <w:rsid w:val="00032C18"/>
    <w:rsid w:val="00033679"/>
    <w:rsid w:val="00034188"/>
    <w:rsid w:val="00036431"/>
    <w:rsid w:val="00037634"/>
    <w:rsid w:val="000379B6"/>
    <w:rsid w:val="00040A4B"/>
    <w:rsid w:val="00041149"/>
    <w:rsid w:val="00041A88"/>
    <w:rsid w:val="00041ECD"/>
    <w:rsid w:val="00042CBB"/>
    <w:rsid w:val="00042F27"/>
    <w:rsid w:val="000433B3"/>
    <w:rsid w:val="00043E25"/>
    <w:rsid w:val="00045B6C"/>
    <w:rsid w:val="00046FAA"/>
    <w:rsid w:val="00047195"/>
    <w:rsid w:val="00047C96"/>
    <w:rsid w:val="0005027A"/>
    <w:rsid w:val="00050B75"/>
    <w:rsid w:val="00052E6D"/>
    <w:rsid w:val="00054C02"/>
    <w:rsid w:val="000568FA"/>
    <w:rsid w:val="000570FE"/>
    <w:rsid w:val="0006048E"/>
    <w:rsid w:val="00060C44"/>
    <w:rsid w:val="00060F92"/>
    <w:rsid w:val="000610BE"/>
    <w:rsid w:val="0006353B"/>
    <w:rsid w:val="0006414F"/>
    <w:rsid w:val="0006798B"/>
    <w:rsid w:val="00070373"/>
    <w:rsid w:val="000712C4"/>
    <w:rsid w:val="0007133B"/>
    <w:rsid w:val="0007228A"/>
    <w:rsid w:val="0007284C"/>
    <w:rsid w:val="00072B0D"/>
    <w:rsid w:val="00075AAB"/>
    <w:rsid w:val="0007601B"/>
    <w:rsid w:val="00076692"/>
    <w:rsid w:val="0007714B"/>
    <w:rsid w:val="0007734E"/>
    <w:rsid w:val="00077976"/>
    <w:rsid w:val="000807E0"/>
    <w:rsid w:val="000811A5"/>
    <w:rsid w:val="00081ADA"/>
    <w:rsid w:val="00082E9A"/>
    <w:rsid w:val="000832B7"/>
    <w:rsid w:val="00084991"/>
    <w:rsid w:val="00084F15"/>
    <w:rsid w:val="00086CD6"/>
    <w:rsid w:val="00090723"/>
    <w:rsid w:val="00092461"/>
    <w:rsid w:val="000926BA"/>
    <w:rsid w:val="00094395"/>
    <w:rsid w:val="0009456F"/>
    <w:rsid w:val="00095E40"/>
    <w:rsid w:val="00096706"/>
    <w:rsid w:val="000A361F"/>
    <w:rsid w:val="000A3797"/>
    <w:rsid w:val="000A5267"/>
    <w:rsid w:val="000A79C7"/>
    <w:rsid w:val="000A7C26"/>
    <w:rsid w:val="000B2FE4"/>
    <w:rsid w:val="000B4257"/>
    <w:rsid w:val="000B5E23"/>
    <w:rsid w:val="000B6784"/>
    <w:rsid w:val="000B6F7A"/>
    <w:rsid w:val="000B71AD"/>
    <w:rsid w:val="000B7502"/>
    <w:rsid w:val="000B7FC3"/>
    <w:rsid w:val="000C21B5"/>
    <w:rsid w:val="000C4386"/>
    <w:rsid w:val="000C5C18"/>
    <w:rsid w:val="000D0201"/>
    <w:rsid w:val="000D0DF2"/>
    <w:rsid w:val="000D10B3"/>
    <w:rsid w:val="000D41AD"/>
    <w:rsid w:val="000D73A8"/>
    <w:rsid w:val="000E0A0C"/>
    <w:rsid w:val="000E270E"/>
    <w:rsid w:val="000E453D"/>
    <w:rsid w:val="000E4741"/>
    <w:rsid w:val="000E5295"/>
    <w:rsid w:val="000E532C"/>
    <w:rsid w:val="000E707B"/>
    <w:rsid w:val="000E7981"/>
    <w:rsid w:val="000F4695"/>
    <w:rsid w:val="000F4B8F"/>
    <w:rsid w:val="000F5BC6"/>
    <w:rsid w:val="000F6B3F"/>
    <w:rsid w:val="000F7417"/>
    <w:rsid w:val="00100AE9"/>
    <w:rsid w:val="00100BAB"/>
    <w:rsid w:val="00101234"/>
    <w:rsid w:val="0010283A"/>
    <w:rsid w:val="00103D22"/>
    <w:rsid w:val="00104063"/>
    <w:rsid w:val="0010533D"/>
    <w:rsid w:val="00107342"/>
    <w:rsid w:val="0010764D"/>
    <w:rsid w:val="0011051D"/>
    <w:rsid w:val="00111EF6"/>
    <w:rsid w:val="001123BC"/>
    <w:rsid w:val="00114A23"/>
    <w:rsid w:val="001164B2"/>
    <w:rsid w:val="00116B3D"/>
    <w:rsid w:val="0011767E"/>
    <w:rsid w:val="001202F4"/>
    <w:rsid w:val="00120D6C"/>
    <w:rsid w:val="0012235C"/>
    <w:rsid w:val="00124DEA"/>
    <w:rsid w:val="001256B9"/>
    <w:rsid w:val="00125FE0"/>
    <w:rsid w:val="00126708"/>
    <w:rsid w:val="00131E14"/>
    <w:rsid w:val="00132042"/>
    <w:rsid w:val="001327CA"/>
    <w:rsid w:val="00132FE1"/>
    <w:rsid w:val="00135042"/>
    <w:rsid w:val="0013520F"/>
    <w:rsid w:val="0013527F"/>
    <w:rsid w:val="0013553E"/>
    <w:rsid w:val="00135CB2"/>
    <w:rsid w:val="0013618C"/>
    <w:rsid w:val="00136409"/>
    <w:rsid w:val="00136B20"/>
    <w:rsid w:val="001371C1"/>
    <w:rsid w:val="00137D72"/>
    <w:rsid w:val="00137EF3"/>
    <w:rsid w:val="00137FD9"/>
    <w:rsid w:val="0014174D"/>
    <w:rsid w:val="0014213E"/>
    <w:rsid w:val="001443E0"/>
    <w:rsid w:val="00147039"/>
    <w:rsid w:val="00150708"/>
    <w:rsid w:val="00150945"/>
    <w:rsid w:val="001509DF"/>
    <w:rsid w:val="00150B12"/>
    <w:rsid w:val="00151538"/>
    <w:rsid w:val="00151802"/>
    <w:rsid w:val="001528F6"/>
    <w:rsid w:val="00152FD2"/>
    <w:rsid w:val="0015300D"/>
    <w:rsid w:val="00153380"/>
    <w:rsid w:val="00156513"/>
    <w:rsid w:val="00162136"/>
    <w:rsid w:val="00162176"/>
    <w:rsid w:val="0016274E"/>
    <w:rsid w:val="00164847"/>
    <w:rsid w:val="001658EA"/>
    <w:rsid w:val="00166590"/>
    <w:rsid w:val="00167011"/>
    <w:rsid w:val="001674A9"/>
    <w:rsid w:val="001700E8"/>
    <w:rsid w:val="001713D6"/>
    <w:rsid w:val="00172552"/>
    <w:rsid w:val="001753B1"/>
    <w:rsid w:val="00176CCD"/>
    <w:rsid w:val="00183BD3"/>
    <w:rsid w:val="001841B7"/>
    <w:rsid w:val="00185A94"/>
    <w:rsid w:val="0019031E"/>
    <w:rsid w:val="001920EF"/>
    <w:rsid w:val="001922F2"/>
    <w:rsid w:val="00192759"/>
    <w:rsid w:val="00192EA7"/>
    <w:rsid w:val="00192FF5"/>
    <w:rsid w:val="00195ACF"/>
    <w:rsid w:val="00195C26"/>
    <w:rsid w:val="00195D52"/>
    <w:rsid w:val="00195FA0"/>
    <w:rsid w:val="00197333"/>
    <w:rsid w:val="001A1694"/>
    <w:rsid w:val="001A279E"/>
    <w:rsid w:val="001A6FB4"/>
    <w:rsid w:val="001B4CDD"/>
    <w:rsid w:val="001B6066"/>
    <w:rsid w:val="001C071B"/>
    <w:rsid w:val="001C1774"/>
    <w:rsid w:val="001C2BED"/>
    <w:rsid w:val="001C365B"/>
    <w:rsid w:val="001C4BBD"/>
    <w:rsid w:val="001C5719"/>
    <w:rsid w:val="001C62F8"/>
    <w:rsid w:val="001C76DF"/>
    <w:rsid w:val="001D27DC"/>
    <w:rsid w:val="001D505F"/>
    <w:rsid w:val="001D6EB6"/>
    <w:rsid w:val="001D70BD"/>
    <w:rsid w:val="001D7537"/>
    <w:rsid w:val="001E1C1F"/>
    <w:rsid w:val="001E33D6"/>
    <w:rsid w:val="001E4FE6"/>
    <w:rsid w:val="001E54C7"/>
    <w:rsid w:val="001E714C"/>
    <w:rsid w:val="001F0107"/>
    <w:rsid w:val="001F0F54"/>
    <w:rsid w:val="001F17D4"/>
    <w:rsid w:val="001F1A66"/>
    <w:rsid w:val="001F1CA1"/>
    <w:rsid w:val="001F1FC5"/>
    <w:rsid w:val="001F5569"/>
    <w:rsid w:val="001F56ED"/>
    <w:rsid w:val="001F5B8C"/>
    <w:rsid w:val="001F627B"/>
    <w:rsid w:val="001F6790"/>
    <w:rsid w:val="001F6E76"/>
    <w:rsid w:val="001F745D"/>
    <w:rsid w:val="00202A70"/>
    <w:rsid w:val="002043F3"/>
    <w:rsid w:val="00204AE6"/>
    <w:rsid w:val="00205CDA"/>
    <w:rsid w:val="00206CB7"/>
    <w:rsid w:val="00207463"/>
    <w:rsid w:val="002136EE"/>
    <w:rsid w:val="00216A03"/>
    <w:rsid w:val="00220D43"/>
    <w:rsid w:val="00221119"/>
    <w:rsid w:val="0022242A"/>
    <w:rsid w:val="00224042"/>
    <w:rsid w:val="00224F32"/>
    <w:rsid w:val="002255B9"/>
    <w:rsid w:val="0022690C"/>
    <w:rsid w:val="0023022D"/>
    <w:rsid w:val="00232202"/>
    <w:rsid w:val="00232767"/>
    <w:rsid w:val="00234338"/>
    <w:rsid w:val="002347B8"/>
    <w:rsid w:val="00234894"/>
    <w:rsid w:val="0023491F"/>
    <w:rsid w:val="00236DCF"/>
    <w:rsid w:val="002374A1"/>
    <w:rsid w:val="00237EE8"/>
    <w:rsid w:val="00240727"/>
    <w:rsid w:val="00240B2D"/>
    <w:rsid w:val="00241826"/>
    <w:rsid w:val="00241BFC"/>
    <w:rsid w:val="00241C43"/>
    <w:rsid w:val="00242436"/>
    <w:rsid w:val="00246724"/>
    <w:rsid w:val="00247FA7"/>
    <w:rsid w:val="00250827"/>
    <w:rsid w:val="00251295"/>
    <w:rsid w:val="002521BC"/>
    <w:rsid w:val="002524CF"/>
    <w:rsid w:val="00252E0F"/>
    <w:rsid w:val="002550AE"/>
    <w:rsid w:val="0025702A"/>
    <w:rsid w:val="00257188"/>
    <w:rsid w:val="002575B5"/>
    <w:rsid w:val="00260C8A"/>
    <w:rsid w:val="0026480B"/>
    <w:rsid w:val="0026544F"/>
    <w:rsid w:val="002818CB"/>
    <w:rsid w:val="002830D8"/>
    <w:rsid w:val="0028400C"/>
    <w:rsid w:val="002840D4"/>
    <w:rsid w:val="00284EFE"/>
    <w:rsid w:val="00286B8E"/>
    <w:rsid w:val="00286ED6"/>
    <w:rsid w:val="00287693"/>
    <w:rsid w:val="00290BB6"/>
    <w:rsid w:val="00291E0F"/>
    <w:rsid w:val="00291F76"/>
    <w:rsid w:val="00292A03"/>
    <w:rsid w:val="00294E13"/>
    <w:rsid w:val="00296A62"/>
    <w:rsid w:val="00296FFC"/>
    <w:rsid w:val="002A0288"/>
    <w:rsid w:val="002A0EF7"/>
    <w:rsid w:val="002A13C8"/>
    <w:rsid w:val="002A39CF"/>
    <w:rsid w:val="002A3A6E"/>
    <w:rsid w:val="002A5D48"/>
    <w:rsid w:val="002B11EB"/>
    <w:rsid w:val="002B2FC0"/>
    <w:rsid w:val="002B328F"/>
    <w:rsid w:val="002B4C2F"/>
    <w:rsid w:val="002B6845"/>
    <w:rsid w:val="002B71E6"/>
    <w:rsid w:val="002C0EA9"/>
    <w:rsid w:val="002C3928"/>
    <w:rsid w:val="002C4061"/>
    <w:rsid w:val="002C5C1E"/>
    <w:rsid w:val="002C6F50"/>
    <w:rsid w:val="002C72AB"/>
    <w:rsid w:val="002C7515"/>
    <w:rsid w:val="002C7F1D"/>
    <w:rsid w:val="002D00EE"/>
    <w:rsid w:val="002D0489"/>
    <w:rsid w:val="002D1D02"/>
    <w:rsid w:val="002D1ED3"/>
    <w:rsid w:val="002D4434"/>
    <w:rsid w:val="002D48CE"/>
    <w:rsid w:val="002D5F98"/>
    <w:rsid w:val="002D6CE7"/>
    <w:rsid w:val="002D7045"/>
    <w:rsid w:val="002D76C5"/>
    <w:rsid w:val="002D76E3"/>
    <w:rsid w:val="002D7B62"/>
    <w:rsid w:val="002E131B"/>
    <w:rsid w:val="002E14F9"/>
    <w:rsid w:val="002E3495"/>
    <w:rsid w:val="002E467D"/>
    <w:rsid w:val="002E4EFE"/>
    <w:rsid w:val="002E56A0"/>
    <w:rsid w:val="002E5D41"/>
    <w:rsid w:val="002E6090"/>
    <w:rsid w:val="002E64C4"/>
    <w:rsid w:val="002E6AA3"/>
    <w:rsid w:val="002E71BF"/>
    <w:rsid w:val="002E7632"/>
    <w:rsid w:val="002E7A30"/>
    <w:rsid w:val="002F080B"/>
    <w:rsid w:val="002F1577"/>
    <w:rsid w:val="002F1C72"/>
    <w:rsid w:val="002F2A40"/>
    <w:rsid w:val="002F2E2F"/>
    <w:rsid w:val="002F3D47"/>
    <w:rsid w:val="002F5BD8"/>
    <w:rsid w:val="002F68F0"/>
    <w:rsid w:val="002F7992"/>
    <w:rsid w:val="00300431"/>
    <w:rsid w:val="0030167D"/>
    <w:rsid w:val="00302509"/>
    <w:rsid w:val="00304076"/>
    <w:rsid w:val="00305685"/>
    <w:rsid w:val="00306C23"/>
    <w:rsid w:val="00306F26"/>
    <w:rsid w:val="003070A0"/>
    <w:rsid w:val="003074D6"/>
    <w:rsid w:val="00311492"/>
    <w:rsid w:val="00311BF6"/>
    <w:rsid w:val="00313095"/>
    <w:rsid w:val="003134C1"/>
    <w:rsid w:val="00315238"/>
    <w:rsid w:val="00316A27"/>
    <w:rsid w:val="00316FD0"/>
    <w:rsid w:val="003174D1"/>
    <w:rsid w:val="00317AB4"/>
    <w:rsid w:val="00317E41"/>
    <w:rsid w:val="00321E59"/>
    <w:rsid w:val="003234C4"/>
    <w:rsid w:val="00323B65"/>
    <w:rsid w:val="00323FAA"/>
    <w:rsid w:val="00324860"/>
    <w:rsid w:val="00325141"/>
    <w:rsid w:val="00327986"/>
    <w:rsid w:val="00327F47"/>
    <w:rsid w:val="00330176"/>
    <w:rsid w:val="00330EA6"/>
    <w:rsid w:val="00330F50"/>
    <w:rsid w:val="003325C1"/>
    <w:rsid w:val="00332934"/>
    <w:rsid w:val="0033306C"/>
    <w:rsid w:val="0033365A"/>
    <w:rsid w:val="00333B21"/>
    <w:rsid w:val="00335F01"/>
    <w:rsid w:val="003403DB"/>
    <w:rsid w:val="003406CE"/>
    <w:rsid w:val="00340A32"/>
    <w:rsid w:val="00340B27"/>
    <w:rsid w:val="00342832"/>
    <w:rsid w:val="00343767"/>
    <w:rsid w:val="00343D6A"/>
    <w:rsid w:val="00344002"/>
    <w:rsid w:val="00345806"/>
    <w:rsid w:val="00346165"/>
    <w:rsid w:val="00346F14"/>
    <w:rsid w:val="00350CC9"/>
    <w:rsid w:val="00352196"/>
    <w:rsid w:val="00353B33"/>
    <w:rsid w:val="003577AF"/>
    <w:rsid w:val="0036011C"/>
    <w:rsid w:val="00360997"/>
    <w:rsid w:val="00361B26"/>
    <w:rsid w:val="00362FE6"/>
    <w:rsid w:val="00363D3B"/>
    <w:rsid w:val="00363E3E"/>
    <w:rsid w:val="00364081"/>
    <w:rsid w:val="00365BE7"/>
    <w:rsid w:val="00365DE0"/>
    <w:rsid w:val="00367835"/>
    <w:rsid w:val="00370C52"/>
    <w:rsid w:val="00371064"/>
    <w:rsid w:val="00371294"/>
    <w:rsid w:val="003747B7"/>
    <w:rsid w:val="003754E3"/>
    <w:rsid w:val="0037588B"/>
    <w:rsid w:val="003811C3"/>
    <w:rsid w:val="00383B47"/>
    <w:rsid w:val="003845E5"/>
    <w:rsid w:val="003848A0"/>
    <w:rsid w:val="00384AEB"/>
    <w:rsid w:val="00384F57"/>
    <w:rsid w:val="0038564C"/>
    <w:rsid w:val="0038582B"/>
    <w:rsid w:val="0038645F"/>
    <w:rsid w:val="00386588"/>
    <w:rsid w:val="00386E07"/>
    <w:rsid w:val="003879FC"/>
    <w:rsid w:val="00387C04"/>
    <w:rsid w:val="00390193"/>
    <w:rsid w:val="00390317"/>
    <w:rsid w:val="003903AD"/>
    <w:rsid w:val="003916FF"/>
    <w:rsid w:val="00392916"/>
    <w:rsid w:val="00392966"/>
    <w:rsid w:val="00393037"/>
    <w:rsid w:val="00393F03"/>
    <w:rsid w:val="00394217"/>
    <w:rsid w:val="003942B4"/>
    <w:rsid w:val="00394A7D"/>
    <w:rsid w:val="003966D2"/>
    <w:rsid w:val="003966E7"/>
    <w:rsid w:val="00396E89"/>
    <w:rsid w:val="003A0692"/>
    <w:rsid w:val="003A0E16"/>
    <w:rsid w:val="003A11FE"/>
    <w:rsid w:val="003A3073"/>
    <w:rsid w:val="003A6B3C"/>
    <w:rsid w:val="003B06A3"/>
    <w:rsid w:val="003B30F9"/>
    <w:rsid w:val="003B489C"/>
    <w:rsid w:val="003B52F0"/>
    <w:rsid w:val="003B6C2D"/>
    <w:rsid w:val="003C13E2"/>
    <w:rsid w:val="003C1F4C"/>
    <w:rsid w:val="003C356A"/>
    <w:rsid w:val="003C4285"/>
    <w:rsid w:val="003C4A78"/>
    <w:rsid w:val="003C533C"/>
    <w:rsid w:val="003C5D29"/>
    <w:rsid w:val="003C76B9"/>
    <w:rsid w:val="003D0296"/>
    <w:rsid w:val="003D0323"/>
    <w:rsid w:val="003D072F"/>
    <w:rsid w:val="003D355D"/>
    <w:rsid w:val="003D3989"/>
    <w:rsid w:val="003D4423"/>
    <w:rsid w:val="003D6D86"/>
    <w:rsid w:val="003D7102"/>
    <w:rsid w:val="003D7122"/>
    <w:rsid w:val="003D7204"/>
    <w:rsid w:val="003D7BE8"/>
    <w:rsid w:val="003E057C"/>
    <w:rsid w:val="003E10DA"/>
    <w:rsid w:val="003E10DE"/>
    <w:rsid w:val="003E2960"/>
    <w:rsid w:val="003E32FA"/>
    <w:rsid w:val="003E40EA"/>
    <w:rsid w:val="003E53E1"/>
    <w:rsid w:val="003E7800"/>
    <w:rsid w:val="003F40E5"/>
    <w:rsid w:val="003F41A6"/>
    <w:rsid w:val="003F5209"/>
    <w:rsid w:val="003F58C2"/>
    <w:rsid w:val="003F5DD6"/>
    <w:rsid w:val="003F72E2"/>
    <w:rsid w:val="00403553"/>
    <w:rsid w:val="00403886"/>
    <w:rsid w:val="00403C28"/>
    <w:rsid w:val="0041024B"/>
    <w:rsid w:val="00410F69"/>
    <w:rsid w:val="00413AAA"/>
    <w:rsid w:val="00413C7E"/>
    <w:rsid w:val="004140AC"/>
    <w:rsid w:val="00417197"/>
    <w:rsid w:val="00422DBA"/>
    <w:rsid w:val="0042487C"/>
    <w:rsid w:val="00432E41"/>
    <w:rsid w:val="00433FAB"/>
    <w:rsid w:val="00440C40"/>
    <w:rsid w:val="00441B94"/>
    <w:rsid w:val="00443A42"/>
    <w:rsid w:val="004449C2"/>
    <w:rsid w:val="004449F7"/>
    <w:rsid w:val="0044529A"/>
    <w:rsid w:val="00450478"/>
    <w:rsid w:val="0045185E"/>
    <w:rsid w:val="004519AF"/>
    <w:rsid w:val="00452315"/>
    <w:rsid w:val="0045256E"/>
    <w:rsid w:val="00452A3A"/>
    <w:rsid w:val="00453CAF"/>
    <w:rsid w:val="00454E89"/>
    <w:rsid w:val="004568F3"/>
    <w:rsid w:val="0046147D"/>
    <w:rsid w:val="00461BC9"/>
    <w:rsid w:val="00462165"/>
    <w:rsid w:val="0046388E"/>
    <w:rsid w:val="004643D3"/>
    <w:rsid w:val="00467589"/>
    <w:rsid w:val="00473FEC"/>
    <w:rsid w:val="004745EF"/>
    <w:rsid w:val="00476864"/>
    <w:rsid w:val="00476DE4"/>
    <w:rsid w:val="00480771"/>
    <w:rsid w:val="004831E6"/>
    <w:rsid w:val="00485307"/>
    <w:rsid w:val="00486466"/>
    <w:rsid w:val="0048667F"/>
    <w:rsid w:val="004909F4"/>
    <w:rsid w:val="004915A1"/>
    <w:rsid w:val="00491BDB"/>
    <w:rsid w:val="00492A7D"/>
    <w:rsid w:val="00493716"/>
    <w:rsid w:val="00493B8D"/>
    <w:rsid w:val="004941BE"/>
    <w:rsid w:val="00494782"/>
    <w:rsid w:val="00495327"/>
    <w:rsid w:val="00495ED2"/>
    <w:rsid w:val="004A21FB"/>
    <w:rsid w:val="004A3D7B"/>
    <w:rsid w:val="004A4CE4"/>
    <w:rsid w:val="004A5B0C"/>
    <w:rsid w:val="004A5DBC"/>
    <w:rsid w:val="004A5F3E"/>
    <w:rsid w:val="004B306A"/>
    <w:rsid w:val="004B3EF3"/>
    <w:rsid w:val="004B590D"/>
    <w:rsid w:val="004B5EBC"/>
    <w:rsid w:val="004B63F8"/>
    <w:rsid w:val="004B6896"/>
    <w:rsid w:val="004C03C2"/>
    <w:rsid w:val="004C124F"/>
    <w:rsid w:val="004C2333"/>
    <w:rsid w:val="004C2BCF"/>
    <w:rsid w:val="004C2C60"/>
    <w:rsid w:val="004C5F32"/>
    <w:rsid w:val="004C70A7"/>
    <w:rsid w:val="004C7485"/>
    <w:rsid w:val="004C76EC"/>
    <w:rsid w:val="004D0779"/>
    <w:rsid w:val="004D286A"/>
    <w:rsid w:val="004D2ACF"/>
    <w:rsid w:val="004D3AC1"/>
    <w:rsid w:val="004D3B74"/>
    <w:rsid w:val="004D408D"/>
    <w:rsid w:val="004D460B"/>
    <w:rsid w:val="004D63DE"/>
    <w:rsid w:val="004D7A8D"/>
    <w:rsid w:val="004D7B58"/>
    <w:rsid w:val="004E0BB2"/>
    <w:rsid w:val="004E1564"/>
    <w:rsid w:val="004E22FC"/>
    <w:rsid w:val="004E25D7"/>
    <w:rsid w:val="004E341A"/>
    <w:rsid w:val="004E6410"/>
    <w:rsid w:val="004E6F3F"/>
    <w:rsid w:val="004E728B"/>
    <w:rsid w:val="004E7C07"/>
    <w:rsid w:val="004F11F7"/>
    <w:rsid w:val="004F1648"/>
    <w:rsid w:val="004F23ED"/>
    <w:rsid w:val="004F2593"/>
    <w:rsid w:val="004F3522"/>
    <w:rsid w:val="004F3985"/>
    <w:rsid w:val="004F3EB4"/>
    <w:rsid w:val="004F43A1"/>
    <w:rsid w:val="004F5745"/>
    <w:rsid w:val="004F7115"/>
    <w:rsid w:val="004F7A14"/>
    <w:rsid w:val="004F7DB9"/>
    <w:rsid w:val="005015E2"/>
    <w:rsid w:val="0050192E"/>
    <w:rsid w:val="00502B62"/>
    <w:rsid w:val="005035FB"/>
    <w:rsid w:val="00503D77"/>
    <w:rsid w:val="00506266"/>
    <w:rsid w:val="005065BD"/>
    <w:rsid w:val="00506BFA"/>
    <w:rsid w:val="00506D39"/>
    <w:rsid w:val="005072FE"/>
    <w:rsid w:val="00507856"/>
    <w:rsid w:val="0051014D"/>
    <w:rsid w:val="00511129"/>
    <w:rsid w:val="005119CE"/>
    <w:rsid w:val="00511E66"/>
    <w:rsid w:val="00511FBA"/>
    <w:rsid w:val="005120DD"/>
    <w:rsid w:val="00512361"/>
    <w:rsid w:val="00514B89"/>
    <w:rsid w:val="00515E81"/>
    <w:rsid w:val="005160CB"/>
    <w:rsid w:val="00517A0D"/>
    <w:rsid w:val="005205C6"/>
    <w:rsid w:val="00520F27"/>
    <w:rsid w:val="0052127A"/>
    <w:rsid w:val="00521706"/>
    <w:rsid w:val="00522BDB"/>
    <w:rsid w:val="005232E3"/>
    <w:rsid w:val="00523B9D"/>
    <w:rsid w:val="00524000"/>
    <w:rsid w:val="0052459F"/>
    <w:rsid w:val="00525048"/>
    <w:rsid w:val="00526C7A"/>
    <w:rsid w:val="00530311"/>
    <w:rsid w:val="00531AE1"/>
    <w:rsid w:val="00532306"/>
    <w:rsid w:val="00532A86"/>
    <w:rsid w:val="00532E8A"/>
    <w:rsid w:val="005336D8"/>
    <w:rsid w:val="005368F8"/>
    <w:rsid w:val="00537BCE"/>
    <w:rsid w:val="005430BA"/>
    <w:rsid w:val="0054381D"/>
    <w:rsid w:val="00544628"/>
    <w:rsid w:val="00544EC5"/>
    <w:rsid w:val="00545225"/>
    <w:rsid w:val="00546731"/>
    <w:rsid w:val="00546FD4"/>
    <w:rsid w:val="00547904"/>
    <w:rsid w:val="0055344E"/>
    <w:rsid w:val="005536CC"/>
    <w:rsid w:val="005545DC"/>
    <w:rsid w:val="0055592F"/>
    <w:rsid w:val="0055599D"/>
    <w:rsid w:val="005562EE"/>
    <w:rsid w:val="0055680A"/>
    <w:rsid w:val="00556F80"/>
    <w:rsid w:val="0055705D"/>
    <w:rsid w:val="00557D1C"/>
    <w:rsid w:val="0056022F"/>
    <w:rsid w:val="005619B9"/>
    <w:rsid w:val="00563285"/>
    <w:rsid w:val="00563BA8"/>
    <w:rsid w:val="005641B0"/>
    <w:rsid w:val="00564423"/>
    <w:rsid w:val="0056583D"/>
    <w:rsid w:val="00571247"/>
    <w:rsid w:val="00571D9C"/>
    <w:rsid w:val="00573E6B"/>
    <w:rsid w:val="0057403D"/>
    <w:rsid w:val="005745BA"/>
    <w:rsid w:val="005772A0"/>
    <w:rsid w:val="005773CA"/>
    <w:rsid w:val="00580208"/>
    <w:rsid w:val="00580394"/>
    <w:rsid w:val="005814E9"/>
    <w:rsid w:val="00581E89"/>
    <w:rsid w:val="00583636"/>
    <w:rsid w:val="005840D0"/>
    <w:rsid w:val="00584910"/>
    <w:rsid w:val="0058685C"/>
    <w:rsid w:val="005873B3"/>
    <w:rsid w:val="005903FF"/>
    <w:rsid w:val="00590415"/>
    <w:rsid w:val="00590D82"/>
    <w:rsid w:val="00591307"/>
    <w:rsid w:val="00592A17"/>
    <w:rsid w:val="00595D4F"/>
    <w:rsid w:val="00596000"/>
    <w:rsid w:val="005A1331"/>
    <w:rsid w:val="005A139F"/>
    <w:rsid w:val="005A24EE"/>
    <w:rsid w:val="005A37C0"/>
    <w:rsid w:val="005A42B7"/>
    <w:rsid w:val="005A55A4"/>
    <w:rsid w:val="005A7A08"/>
    <w:rsid w:val="005A7B24"/>
    <w:rsid w:val="005B0017"/>
    <w:rsid w:val="005B1A6A"/>
    <w:rsid w:val="005B3A01"/>
    <w:rsid w:val="005B3EFE"/>
    <w:rsid w:val="005B58DB"/>
    <w:rsid w:val="005B620E"/>
    <w:rsid w:val="005B6B84"/>
    <w:rsid w:val="005B7565"/>
    <w:rsid w:val="005B78CA"/>
    <w:rsid w:val="005C232F"/>
    <w:rsid w:val="005C5329"/>
    <w:rsid w:val="005C6619"/>
    <w:rsid w:val="005C665C"/>
    <w:rsid w:val="005D0631"/>
    <w:rsid w:val="005D11A3"/>
    <w:rsid w:val="005D2628"/>
    <w:rsid w:val="005D2905"/>
    <w:rsid w:val="005D359F"/>
    <w:rsid w:val="005D3B3C"/>
    <w:rsid w:val="005D42B7"/>
    <w:rsid w:val="005D7CB6"/>
    <w:rsid w:val="005E1B40"/>
    <w:rsid w:val="005E25DD"/>
    <w:rsid w:val="005E287B"/>
    <w:rsid w:val="005E3237"/>
    <w:rsid w:val="005E40DD"/>
    <w:rsid w:val="005E4EB7"/>
    <w:rsid w:val="005E78A7"/>
    <w:rsid w:val="005F0E36"/>
    <w:rsid w:val="005F16C9"/>
    <w:rsid w:val="005F1892"/>
    <w:rsid w:val="005F19D2"/>
    <w:rsid w:val="005F1EF3"/>
    <w:rsid w:val="005F2125"/>
    <w:rsid w:val="005F2DDD"/>
    <w:rsid w:val="005F2E0F"/>
    <w:rsid w:val="005F3D35"/>
    <w:rsid w:val="005F5F94"/>
    <w:rsid w:val="006002D1"/>
    <w:rsid w:val="0060169F"/>
    <w:rsid w:val="0060375C"/>
    <w:rsid w:val="0060532C"/>
    <w:rsid w:val="0060559A"/>
    <w:rsid w:val="006074C1"/>
    <w:rsid w:val="00610062"/>
    <w:rsid w:val="00611C40"/>
    <w:rsid w:val="00612AD8"/>
    <w:rsid w:val="00612BD3"/>
    <w:rsid w:val="0061378B"/>
    <w:rsid w:val="00613F13"/>
    <w:rsid w:val="00615364"/>
    <w:rsid w:val="00615449"/>
    <w:rsid w:val="00615BE4"/>
    <w:rsid w:val="00615C1C"/>
    <w:rsid w:val="00616DEE"/>
    <w:rsid w:val="00620794"/>
    <w:rsid w:val="00621479"/>
    <w:rsid w:val="0062157E"/>
    <w:rsid w:val="00622A16"/>
    <w:rsid w:val="00623EE9"/>
    <w:rsid w:val="00625049"/>
    <w:rsid w:val="006269C7"/>
    <w:rsid w:val="006269DB"/>
    <w:rsid w:val="00627B90"/>
    <w:rsid w:val="00627D9D"/>
    <w:rsid w:val="00630B38"/>
    <w:rsid w:val="006319B5"/>
    <w:rsid w:val="0063244C"/>
    <w:rsid w:val="00634306"/>
    <w:rsid w:val="00635FEC"/>
    <w:rsid w:val="00636C76"/>
    <w:rsid w:val="0064121A"/>
    <w:rsid w:val="006436EE"/>
    <w:rsid w:val="00645142"/>
    <w:rsid w:val="00645758"/>
    <w:rsid w:val="006466B5"/>
    <w:rsid w:val="006522F4"/>
    <w:rsid w:val="0065307F"/>
    <w:rsid w:val="006536C8"/>
    <w:rsid w:val="0066035C"/>
    <w:rsid w:val="006605B8"/>
    <w:rsid w:val="006608E5"/>
    <w:rsid w:val="006634A9"/>
    <w:rsid w:val="00663A10"/>
    <w:rsid w:val="0066411A"/>
    <w:rsid w:val="006643E9"/>
    <w:rsid w:val="006660B5"/>
    <w:rsid w:val="0066789A"/>
    <w:rsid w:val="00667A72"/>
    <w:rsid w:val="00667ADF"/>
    <w:rsid w:val="00667CE7"/>
    <w:rsid w:val="00667E73"/>
    <w:rsid w:val="00671089"/>
    <w:rsid w:val="00674CFF"/>
    <w:rsid w:val="00675D93"/>
    <w:rsid w:val="006763D4"/>
    <w:rsid w:val="0067782D"/>
    <w:rsid w:val="006808AE"/>
    <w:rsid w:val="006812BA"/>
    <w:rsid w:val="00682502"/>
    <w:rsid w:val="00685F37"/>
    <w:rsid w:val="0068650C"/>
    <w:rsid w:val="006922AA"/>
    <w:rsid w:val="00693E5E"/>
    <w:rsid w:val="006944CC"/>
    <w:rsid w:val="006945E5"/>
    <w:rsid w:val="00695849"/>
    <w:rsid w:val="0069610D"/>
    <w:rsid w:val="00696871"/>
    <w:rsid w:val="00697C34"/>
    <w:rsid w:val="006A12B0"/>
    <w:rsid w:val="006A1D65"/>
    <w:rsid w:val="006A30DB"/>
    <w:rsid w:val="006A3BA2"/>
    <w:rsid w:val="006A4398"/>
    <w:rsid w:val="006A4632"/>
    <w:rsid w:val="006A52E6"/>
    <w:rsid w:val="006A5855"/>
    <w:rsid w:val="006A6A75"/>
    <w:rsid w:val="006A7A4F"/>
    <w:rsid w:val="006A7C6A"/>
    <w:rsid w:val="006A7D75"/>
    <w:rsid w:val="006A7F69"/>
    <w:rsid w:val="006B2FD8"/>
    <w:rsid w:val="006B4FE8"/>
    <w:rsid w:val="006B50D9"/>
    <w:rsid w:val="006B51D1"/>
    <w:rsid w:val="006B6FF7"/>
    <w:rsid w:val="006C2DEA"/>
    <w:rsid w:val="006C38BF"/>
    <w:rsid w:val="006C3DB8"/>
    <w:rsid w:val="006C4682"/>
    <w:rsid w:val="006C49C2"/>
    <w:rsid w:val="006C4F17"/>
    <w:rsid w:val="006C6014"/>
    <w:rsid w:val="006C62C6"/>
    <w:rsid w:val="006C7D29"/>
    <w:rsid w:val="006C7D8A"/>
    <w:rsid w:val="006D1794"/>
    <w:rsid w:val="006D2FD2"/>
    <w:rsid w:val="006D3A78"/>
    <w:rsid w:val="006D4936"/>
    <w:rsid w:val="006D671D"/>
    <w:rsid w:val="006E07F0"/>
    <w:rsid w:val="006E2657"/>
    <w:rsid w:val="006E3960"/>
    <w:rsid w:val="006E4BCD"/>
    <w:rsid w:val="006E4CAE"/>
    <w:rsid w:val="006E4EE6"/>
    <w:rsid w:val="006E765A"/>
    <w:rsid w:val="006E7671"/>
    <w:rsid w:val="006F0EB7"/>
    <w:rsid w:val="006F2265"/>
    <w:rsid w:val="006F3A85"/>
    <w:rsid w:val="006F3EDB"/>
    <w:rsid w:val="006F50D4"/>
    <w:rsid w:val="006F5F7E"/>
    <w:rsid w:val="006F6857"/>
    <w:rsid w:val="006F7102"/>
    <w:rsid w:val="006F78B4"/>
    <w:rsid w:val="00700793"/>
    <w:rsid w:val="00701709"/>
    <w:rsid w:val="00702101"/>
    <w:rsid w:val="00703E7D"/>
    <w:rsid w:val="00705055"/>
    <w:rsid w:val="007050F3"/>
    <w:rsid w:val="00705273"/>
    <w:rsid w:val="00705A29"/>
    <w:rsid w:val="00710C0A"/>
    <w:rsid w:val="00716107"/>
    <w:rsid w:val="0071626D"/>
    <w:rsid w:val="007164E8"/>
    <w:rsid w:val="007165CB"/>
    <w:rsid w:val="00716650"/>
    <w:rsid w:val="007167A5"/>
    <w:rsid w:val="0071723D"/>
    <w:rsid w:val="00720722"/>
    <w:rsid w:val="0072216C"/>
    <w:rsid w:val="007223AC"/>
    <w:rsid w:val="0072255C"/>
    <w:rsid w:val="007247B5"/>
    <w:rsid w:val="00725251"/>
    <w:rsid w:val="00725325"/>
    <w:rsid w:val="00725684"/>
    <w:rsid w:val="0072600A"/>
    <w:rsid w:val="007304DF"/>
    <w:rsid w:val="00731414"/>
    <w:rsid w:val="007319D2"/>
    <w:rsid w:val="00731F54"/>
    <w:rsid w:val="00732DE8"/>
    <w:rsid w:val="0073355D"/>
    <w:rsid w:val="00733C79"/>
    <w:rsid w:val="007341B7"/>
    <w:rsid w:val="0073688E"/>
    <w:rsid w:val="007372C2"/>
    <w:rsid w:val="00740126"/>
    <w:rsid w:val="00740728"/>
    <w:rsid w:val="00740958"/>
    <w:rsid w:val="007411F6"/>
    <w:rsid w:val="00741FD9"/>
    <w:rsid w:val="0074207F"/>
    <w:rsid w:val="00742D3D"/>
    <w:rsid w:val="00742E2B"/>
    <w:rsid w:val="0074795D"/>
    <w:rsid w:val="007512F2"/>
    <w:rsid w:val="00751AB1"/>
    <w:rsid w:val="00754BA6"/>
    <w:rsid w:val="00754EBE"/>
    <w:rsid w:val="00760096"/>
    <w:rsid w:val="00760AE7"/>
    <w:rsid w:val="00761101"/>
    <w:rsid w:val="00761FDB"/>
    <w:rsid w:val="007626CF"/>
    <w:rsid w:val="007639ED"/>
    <w:rsid w:val="00763AE2"/>
    <w:rsid w:val="00763FFB"/>
    <w:rsid w:val="00765323"/>
    <w:rsid w:val="007655EC"/>
    <w:rsid w:val="00765DDD"/>
    <w:rsid w:val="00766773"/>
    <w:rsid w:val="00766973"/>
    <w:rsid w:val="00770530"/>
    <w:rsid w:val="0077172D"/>
    <w:rsid w:val="00771AEA"/>
    <w:rsid w:val="0077237C"/>
    <w:rsid w:val="00772A63"/>
    <w:rsid w:val="00772C93"/>
    <w:rsid w:val="0077431D"/>
    <w:rsid w:val="00774628"/>
    <w:rsid w:val="007749C9"/>
    <w:rsid w:val="00774D74"/>
    <w:rsid w:val="007756FC"/>
    <w:rsid w:val="00783BC5"/>
    <w:rsid w:val="007852E1"/>
    <w:rsid w:val="00785AED"/>
    <w:rsid w:val="0078672D"/>
    <w:rsid w:val="00786D6F"/>
    <w:rsid w:val="00793954"/>
    <w:rsid w:val="00794830"/>
    <w:rsid w:val="0079534C"/>
    <w:rsid w:val="0079644C"/>
    <w:rsid w:val="00797A56"/>
    <w:rsid w:val="007A1DD5"/>
    <w:rsid w:val="007A359A"/>
    <w:rsid w:val="007A395A"/>
    <w:rsid w:val="007A5150"/>
    <w:rsid w:val="007A5209"/>
    <w:rsid w:val="007A5911"/>
    <w:rsid w:val="007A599B"/>
    <w:rsid w:val="007A5B6A"/>
    <w:rsid w:val="007A5CBD"/>
    <w:rsid w:val="007A66B8"/>
    <w:rsid w:val="007A7A06"/>
    <w:rsid w:val="007A7D31"/>
    <w:rsid w:val="007B19C1"/>
    <w:rsid w:val="007B1EE3"/>
    <w:rsid w:val="007B3738"/>
    <w:rsid w:val="007B3DCA"/>
    <w:rsid w:val="007B41AF"/>
    <w:rsid w:val="007B4595"/>
    <w:rsid w:val="007B5978"/>
    <w:rsid w:val="007B777F"/>
    <w:rsid w:val="007B7958"/>
    <w:rsid w:val="007C08AE"/>
    <w:rsid w:val="007C2619"/>
    <w:rsid w:val="007C3992"/>
    <w:rsid w:val="007C3A9E"/>
    <w:rsid w:val="007C3CBC"/>
    <w:rsid w:val="007C40BB"/>
    <w:rsid w:val="007C40EA"/>
    <w:rsid w:val="007C490C"/>
    <w:rsid w:val="007C54F4"/>
    <w:rsid w:val="007C5875"/>
    <w:rsid w:val="007C72A6"/>
    <w:rsid w:val="007D0252"/>
    <w:rsid w:val="007D3F16"/>
    <w:rsid w:val="007D4224"/>
    <w:rsid w:val="007D4242"/>
    <w:rsid w:val="007D71A2"/>
    <w:rsid w:val="007D784F"/>
    <w:rsid w:val="007D7A4E"/>
    <w:rsid w:val="007D7AC0"/>
    <w:rsid w:val="007E001B"/>
    <w:rsid w:val="007E0040"/>
    <w:rsid w:val="007E03AE"/>
    <w:rsid w:val="007E1FC4"/>
    <w:rsid w:val="007E3B77"/>
    <w:rsid w:val="007E7253"/>
    <w:rsid w:val="007F1179"/>
    <w:rsid w:val="007F17DE"/>
    <w:rsid w:val="007F227F"/>
    <w:rsid w:val="007F24DE"/>
    <w:rsid w:val="007F3429"/>
    <w:rsid w:val="007F4012"/>
    <w:rsid w:val="007F44B4"/>
    <w:rsid w:val="007F44F2"/>
    <w:rsid w:val="007F4740"/>
    <w:rsid w:val="007F5989"/>
    <w:rsid w:val="007F6D53"/>
    <w:rsid w:val="007F7C1A"/>
    <w:rsid w:val="008008EF"/>
    <w:rsid w:val="00802CAF"/>
    <w:rsid w:val="00803D9C"/>
    <w:rsid w:val="00805C39"/>
    <w:rsid w:val="00805F78"/>
    <w:rsid w:val="00805FA3"/>
    <w:rsid w:val="00807D3B"/>
    <w:rsid w:val="0081201C"/>
    <w:rsid w:val="00813CD8"/>
    <w:rsid w:val="0081423C"/>
    <w:rsid w:val="00814C20"/>
    <w:rsid w:val="00817B40"/>
    <w:rsid w:val="00821BDC"/>
    <w:rsid w:val="00822C0D"/>
    <w:rsid w:val="0082429B"/>
    <w:rsid w:val="00824594"/>
    <w:rsid w:val="00825D8E"/>
    <w:rsid w:val="0083480A"/>
    <w:rsid w:val="00835336"/>
    <w:rsid w:val="0083544D"/>
    <w:rsid w:val="008411CA"/>
    <w:rsid w:val="008418B3"/>
    <w:rsid w:val="00842A0B"/>
    <w:rsid w:val="008431A8"/>
    <w:rsid w:val="00844D42"/>
    <w:rsid w:val="00845EC5"/>
    <w:rsid w:val="00846AA3"/>
    <w:rsid w:val="008474C6"/>
    <w:rsid w:val="00850551"/>
    <w:rsid w:val="00850B6D"/>
    <w:rsid w:val="00851885"/>
    <w:rsid w:val="00851F2A"/>
    <w:rsid w:val="0085204B"/>
    <w:rsid w:val="00855FA1"/>
    <w:rsid w:val="00856022"/>
    <w:rsid w:val="008609D9"/>
    <w:rsid w:val="00863C08"/>
    <w:rsid w:val="0086451D"/>
    <w:rsid w:val="00864E8D"/>
    <w:rsid w:val="008652E5"/>
    <w:rsid w:val="00865595"/>
    <w:rsid w:val="00866FD7"/>
    <w:rsid w:val="00867BF2"/>
    <w:rsid w:val="008707AC"/>
    <w:rsid w:val="008707FC"/>
    <w:rsid w:val="008710A3"/>
    <w:rsid w:val="008714AF"/>
    <w:rsid w:val="00871920"/>
    <w:rsid w:val="008734C2"/>
    <w:rsid w:val="008742BB"/>
    <w:rsid w:val="008760AB"/>
    <w:rsid w:val="008770C7"/>
    <w:rsid w:val="0087722A"/>
    <w:rsid w:val="00877562"/>
    <w:rsid w:val="00881BDA"/>
    <w:rsid w:val="00881ECA"/>
    <w:rsid w:val="00881FB0"/>
    <w:rsid w:val="00884CD9"/>
    <w:rsid w:val="00884D33"/>
    <w:rsid w:val="00885591"/>
    <w:rsid w:val="00886437"/>
    <w:rsid w:val="0088711C"/>
    <w:rsid w:val="00887B0F"/>
    <w:rsid w:val="00887D48"/>
    <w:rsid w:val="0089071E"/>
    <w:rsid w:val="00890E37"/>
    <w:rsid w:val="00893C78"/>
    <w:rsid w:val="00894081"/>
    <w:rsid w:val="00894D96"/>
    <w:rsid w:val="008966E8"/>
    <w:rsid w:val="008A0E5F"/>
    <w:rsid w:val="008A0FE5"/>
    <w:rsid w:val="008A1FD4"/>
    <w:rsid w:val="008A2BB0"/>
    <w:rsid w:val="008A3467"/>
    <w:rsid w:val="008A4925"/>
    <w:rsid w:val="008A6CD3"/>
    <w:rsid w:val="008B497A"/>
    <w:rsid w:val="008B4A20"/>
    <w:rsid w:val="008B4ECC"/>
    <w:rsid w:val="008B52B1"/>
    <w:rsid w:val="008B6E66"/>
    <w:rsid w:val="008B7E05"/>
    <w:rsid w:val="008C08A3"/>
    <w:rsid w:val="008C4183"/>
    <w:rsid w:val="008C4B2C"/>
    <w:rsid w:val="008C4F81"/>
    <w:rsid w:val="008C518E"/>
    <w:rsid w:val="008C7182"/>
    <w:rsid w:val="008C71B0"/>
    <w:rsid w:val="008D2A19"/>
    <w:rsid w:val="008D4531"/>
    <w:rsid w:val="008D605B"/>
    <w:rsid w:val="008D69AC"/>
    <w:rsid w:val="008E1D5C"/>
    <w:rsid w:val="008E284F"/>
    <w:rsid w:val="008E6AFE"/>
    <w:rsid w:val="008F044B"/>
    <w:rsid w:val="008F05D8"/>
    <w:rsid w:val="008F16F8"/>
    <w:rsid w:val="008F2E6F"/>
    <w:rsid w:val="008F5C6D"/>
    <w:rsid w:val="008F643A"/>
    <w:rsid w:val="008F6EA7"/>
    <w:rsid w:val="00900373"/>
    <w:rsid w:val="00901A74"/>
    <w:rsid w:val="00903376"/>
    <w:rsid w:val="00904561"/>
    <w:rsid w:val="00904938"/>
    <w:rsid w:val="00904B22"/>
    <w:rsid w:val="0090552B"/>
    <w:rsid w:val="009057C5"/>
    <w:rsid w:val="00910225"/>
    <w:rsid w:val="00911E5C"/>
    <w:rsid w:val="00912172"/>
    <w:rsid w:val="00913B68"/>
    <w:rsid w:val="00913E1D"/>
    <w:rsid w:val="00914F34"/>
    <w:rsid w:val="00915C2A"/>
    <w:rsid w:val="009168FD"/>
    <w:rsid w:val="00916A87"/>
    <w:rsid w:val="00920005"/>
    <w:rsid w:val="00920F38"/>
    <w:rsid w:val="00921260"/>
    <w:rsid w:val="0092155E"/>
    <w:rsid w:val="00923010"/>
    <w:rsid w:val="009230C2"/>
    <w:rsid w:val="0092421A"/>
    <w:rsid w:val="009244E0"/>
    <w:rsid w:val="00924E69"/>
    <w:rsid w:val="0092535C"/>
    <w:rsid w:val="00926513"/>
    <w:rsid w:val="00927776"/>
    <w:rsid w:val="00931043"/>
    <w:rsid w:val="00931DB5"/>
    <w:rsid w:val="00932A28"/>
    <w:rsid w:val="00933BC5"/>
    <w:rsid w:val="009364C1"/>
    <w:rsid w:val="00936A52"/>
    <w:rsid w:val="009373D4"/>
    <w:rsid w:val="00941668"/>
    <w:rsid w:val="00942198"/>
    <w:rsid w:val="009429EA"/>
    <w:rsid w:val="0094307C"/>
    <w:rsid w:val="00943226"/>
    <w:rsid w:val="00943C49"/>
    <w:rsid w:val="0094623D"/>
    <w:rsid w:val="00946BF1"/>
    <w:rsid w:val="00946C2A"/>
    <w:rsid w:val="0094727C"/>
    <w:rsid w:val="00951048"/>
    <w:rsid w:val="00954196"/>
    <w:rsid w:val="009549EB"/>
    <w:rsid w:val="009568B4"/>
    <w:rsid w:val="00956FDF"/>
    <w:rsid w:val="009577F8"/>
    <w:rsid w:val="00957F09"/>
    <w:rsid w:val="00960961"/>
    <w:rsid w:val="00963732"/>
    <w:rsid w:val="009647F5"/>
    <w:rsid w:val="00965144"/>
    <w:rsid w:val="00966310"/>
    <w:rsid w:val="0096635D"/>
    <w:rsid w:val="00966A09"/>
    <w:rsid w:val="009718AA"/>
    <w:rsid w:val="0097269A"/>
    <w:rsid w:val="0097395E"/>
    <w:rsid w:val="009748C7"/>
    <w:rsid w:val="00975723"/>
    <w:rsid w:val="00976A37"/>
    <w:rsid w:val="00976BC8"/>
    <w:rsid w:val="0097727A"/>
    <w:rsid w:val="00977C57"/>
    <w:rsid w:val="00983272"/>
    <w:rsid w:val="009838CD"/>
    <w:rsid w:val="0098417A"/>
    <w:rsid w:val="00985AF9"/>
    <w:rsid w:val="00986590"/>
    <w:rsid w:val="009879F3"/>
    <w:rsid w:val="00990BD5"/>
    <w:rsid w:val="00990F46"/>
    <w:rsid w:val="009915A8"/>
    <w:rsid w:val="009921FE"/>
    <w:rsid w:val="00992BFC"/>
    <w:rsid w:val="00992E9B"/>
    <w:rsid w:val="0099415F"/>
    <w:rsid w:val="009958EF"/>
    <w:rsid w:val="009A1A11"/>
    <w:rsid w:val="009A5CB4"/>
    <w:rsid w:val="009A6FF0"/>
    <w:rsid w:val="009B0044"/>
    <w:rsid w:val="009B06B0"/>
    <w:rsid w:val="009B3FF1"/>
    <w:rsid w:val="009B66D9"/>
    <w:rsid w:val="009C1F62"/>
    <w:rsid w:val="009C2163"/>
    <w:rsid w:val="009C4009"/>
    <w:rsid w:val="009C447E"/>
    <w:rsid w:val="009C5921"/>
    <w:rsid w:val="009D281C"/>
    <w:rsid w:val="009D2B8E"/>
    <w:rsid w:val="009D30D7"/>
    <w:rsid w:val="009D318C"/>
    <w:rsid w:val="009D3204"/>
    <w:rsid w:val="009D42CA"/>
    <w:rsid w:val="009D675A"/>
    <w:rsid w:val="009D7F58"/>
    <w:rsid w:val="009E0B88"/>
    <w:rsid w:val="009E10F2"/>
    <w:rsid w:val="009E1AB8"/>
    <w:rsid w:val="009E1B90"/>
    <w:rsid w:val="009E21AD"/>
    <w:rsid w:val="009E3DCD"/>
    <w:rsid w:val="009E4238"/>
    <w:rsid w:val="009E4B0D"/>
    <w:rsid w:val="009E5D9E"/>
    <w:rsid w:val="009E6F90"/>
    <w:rsid w:val="009E7D34"/>
    <w:rsid w:val="009F00D8"/>
    <w:rsid w:val="009F0EA2"/>
    <w:rsid w:val="009F31A0"/>
    <w:rsid w:val="00A00880"/>
    <w:rsid w:val="00A00DDA"/>
    <w:rsid w:val="00A05404"/>
    <w:rsid w:val="00A0737C"/>
    <w:rsid w:val="00A1017E"/>
    <w:rsid w:val="00A1083F"/>
    <w:rsid w:val="00A10CA7"/>
    <w:rsid w:val="00A12145"/>
    <w:rsid w:val="00A12D36"/>
    <w:rsid w:val="00A13F9C"/>
    <w:rsid w:val="00A146E7"/>
    <w:rsid w:val="00A14A17"/>
    <w:rsid w:val="00A15374"/>
    <w:rsid w:val="00A15EE1"/>
    <w:rsid w:val="00A16701"/>
    <w:rsid w:val="00A17238"/>
    <w:rsid w:val="00A22F84"/>
    <w:rsid w:val="00A23D2C"/>
    <w:rsid w:val="00A25FF4"/>
    <w:rsid w:val="00A268E7"/>
    <w:rsid w:val="00A271A7"/>
    <w:rsid w:val="00A27C04"/>
    <w:rsid w:val="00A31E74"/>
    <w:rsid w:val="00A320D6"/>
    <w:rsid w:val="00A3296D"/>
    <w:rsid w:val="00A342A1"/>
    <w:rsid w:val="00A34CEE"/>
    <w:rsid w:val="00A362CF"/>
    <w:rsid w:val="00A40884"/>
    <w:rsid w:val="00A43F27"/>
    <w:rsid w:val="00A442ED"/>
    <w:rsid w:val="00A44A0A"/>
    <w:rsid w:val="00A47755"/>
    <w:rsid w:val="00A51F15"/>
    <w:rsid w:val="00A54F76"/>
    <w:rsid w:val="00A55341"/>
    <w:rsid w:val="00A561F4"/>
    <w:rsid w:val="00A5702A"/>
    <w:rsid w:val="00A63E09"/>
    <w:rsid w:val="00A6464F"/>
    <w:rsid w:val="00A657C2"/>
    <w:rsid w:val="00A65C02"/>
    <w:rsid w:val="00A65ED5"/>
    <w:rsid w:val="00A662B2"/>
    <w:rsid w:val="00A67F31"/>
    <w:rsid w:val="00A70822"/>
    <w:rsid w:val="00A71CF4"/>
    <w:rsid w:val="00A71FD4"/>
    <w:rsid w:val="00A7200F"/>
    <w:rsid w:val="00A72D73"/>
    <w:rsid w:val="00A72F17"/>
    <w:rsid w:val="00A7358E"/>
    <w:rsid w:val="00A737B5"/>
    <w:rsid w:val="00A73900"/>
    <w:rsid w:val="00A73AA5"/>
    <w:rsid w:val="00A754B9"/>
    <w:rsid w:val="00A7656A"/>
    <w:rsid w:val="00A76AB7"/>
    <w:rsid w:val="00A77C3F"/>
    <w:rsid w:val="00A80D4C"/>
    <w:rsid w:val="00A81445"/>
    <w:rsid w:val="00A8265D"/>
    <w:rsid w:val="00A85033"/>
    <w:rsid w:val="00A85F0C"/>
    <w:rsid w:val="00A869BE"/>
    <w:rsid w:val="00A86F83"/>
    <w:rsid w:val="00A90A03"/>
    <w:rsid w:val="00A91755"/>
    <w:rsid w:val="00A91A37"/>
    <w:rsid w:val="00A925B3"/>
    <w:rsid w:val="00A92FD9"/>
    <w:rsid w:val="00A93212"/>
    <w:rsid w:val="00A9389C"/>
    <w:rsid w:val="00A9435B"/>
    <w:rsid w:val="00A9448C"/>
    <w:rsid w:val="00A9470E"/>
    <w:rsid w:val="00A94E30"/>
    <w:rsid w:val="00A959A3"/>
    <w:rsid w:val="00A95C8E"/>
    <w:rsid w:val="00A97993"/>
    <w:rsid w:val="00A97F50"/>
    <w:rsid w:val="00AA0757"/>
    <w:rsid w:val="00AA1E4D"/>
    <w:rsid w:val="00AA26B6"/>
    <w:rsid w:val="00AA547A"/>
    <w:rsid w:val="00AA6146"/>
    <w:rsid w:val="00AA6BFA"/>
    <w:rsid w:val="00AA767E"/>
    <w:rsid w:val="00AB0CCF"/>
    <w:rsid w:val="00AB2574"/>
    <w:rsid w:val="00AB333C"/>
    <w:rsid w:val="00AB3CEF"/>
    <w:rsid w:val="00AC0341"/>
    <w:rsid w:val="00AC0356"/>
    <w:rsid w:val="00AC2522"/>
    <w:rsid w:val="00AC33FE"/>
    <w:rsid w:val="00AC650A"/>
    <w:rsid w:val="00AC661C"/>
    <w:rsid w:val="00AC67D3"/>
    <w:rsid w:val="00AC791C"/>
    <w:rsid w:val="00AD2CA2"/>
    <w:rsid w:val="00AD3D0E"/>
    <w:rsid w:val="00AD3D46"/>
    <w:rsid w:val="00AD3FE1"/>
    <w:rsid w:val="00AD659A"/>
    <w:rsid w:val="00AD7139"/>
    <w:rsid w:val="00AD75C1"/>
    <w:rsid w:val="00AE10FF"/>
    <w:rsid w:val="00AE1FC2"/>
    <w:rsid w:val="00AE3A40"/>
    <w:rsid w:val="00AE3FF2"/>
    <w:rsid w:val="00AE6D94"/>
    <w:rsid w:val="00AE7516"/>
    <w:rsid w:val="00AF0BC4"/>
    <w:rsid w:val="00AF2710"/>
    <w:rsid w:val="00AF3C74"/>
    <w:rsid w:val="00AF4E83"/>
    <w:rsid w:val="00AF6E65"/>
    <w:rsid w:val="00B00595"/>
    <w:rsid w:val="00B0169E"/>
    <w:rsid w:val="00B0652C"/>
    <w:rsid w:val="00B12927"/>
    <w:rsid w:val="00B13100"/>
    <w:rsid w:val="00B16419"/>
    <w:rsid w:val="00B1668A"/>
    <w:rsid w:val="00B16DA8"/>
    <w:rsid w:val="00B202B9"/>
    <w:rsid w:val="00B2075B"/>
    <w:rsid w:val="00B20D61"/>
    <w:rsid w:val="00B217A3"/>
    <w:rsid w:val="00B2180F"/>
    <w:rsid w:val="00B240D2"/>
    <w:rsid w:val="00B24847"/>
    <w:rsid w:val="00B25414"/>
    <w:rsid w:val="00B268EA"/>
    <w:rsid w:val="00B30811"/>
    <w:rsid w:val="00B314CA"/>
    <w:rsid w:val="00B31D92"/>
    <w:rsid w:val="00B32231"/>
    <w:rsid w:val="00B326E3"/>
    <w:rsid w:val="00B33F30"/>
    <w:rsid w:val="00B40CA3"/>
    <w:rsid w:val="00B41AB8"/>
    <w:rsid w:val="00B43105"/>
    <w:rsid w:val="00B44C13"/>
    <w:rsid w:val="00B45336"/>
    <w:rsid w:val="00B4689C"/>
    <w:rsid w:val="00B47909"/>
    <w:rsid w:val="00B4795B"/>
    <w:rsid w:val="00B47C6B"/>
    <w:rsid w:val="00B51C20"/>
    <w:rsid w:val="00B5322F"/>
    <w:rsid w:val="00B532D3"/>
    <w:rsid w:val="00B5538F"/>
    <w:rsid w:val="00B55659"/>
    <w:rsid w:val="00B57533"/>
    <w:rsid w:val="00B60E65"/>
    <w:rsid w:val="00B619C0"/>
    <w:rsid w:val="00B6286D"/>
    <w:rsid w:val="00B62B87"/>
    <w:rsid w:val="00B62D45"/>
    <w:rsid w:val="00B62E1F"/>
    <w:rsid w:val="00B64175"/>
    <w:rsid w:val="00B64902"/>
    <w:rsid w:val="00B64907"/>
    <w:rsid w:val="00B678BE"/>
    <w:rsid w:val="00B710D0"/>
    <w:rsid w:val="00B72352"/>
    <w:rsid w:val="00B74028"/>
    <w:rsid w:val="00B747A8"/>
    <w:rsid w:val="00B751AC"/>
    <w:rsid w:val="00B754B2"/>
    <w:rsid w:val="00B75670"/>
    <w:rsid w:val="00B7683A"/>
    <w:rsid w:val="00B801D2"/>
    <w:rsid w:val="00B802A9"/>
    <w:rsid w:val="00B80FA5"/>
    <w:rsid w:val="00B81751"/>
    <w:rsid w:val="00B820A0"/>
    <w:rsid w:val="00B82796"/>
    <w:rsid w:val="00B82D13"/>
    <w:rsid w:val="00B83507"/>
    <w:rsid w:val="00B84CE3"/>
    <w:rsid w:val="00B858DB"/>
    <w:rsid w:val="00B85F3E"/>
    <w:rsid w:val="00B86C68"/>
    <w:rsid w:val="00B91700"/>
    <w:rsid w:val="00B91F38"/>
    <w:rsid w:val="00B92E30"/>
    <w:rsid w:val="00B9364B"/>
    <w:rsid w:val="00B94FEA"/>
    <w:rsid w:val="00B95296"/>
    <w:rsid w:val="00B963DB"/>
    <w:rsid w:val="00BA1FD0"/>
    <w:rsid w:val="00BA4422"/>
    <w:rsid w:val="00BA45BA"/>
    <w:rsid w:val="00BA5BE0"/>
    <w:rsid w:val="00BA773F"/>
    <w:rsid w:val="00BA7EB7"/>
    <w:rsid w:val="00BA7F2C"/>
    <w:rsid w:val="00BB1655"/>
    <w:rsid w:val="00BB3DFE"/>
    <w:rsid w:val="00BB4347"/>
    <w:rsid w:val="00BB5F1F"/>
    <w:rsid w:val="00BB6612"/>
    <w:rsid w:val="00BB6E92"/>
    <w:rsid w:val="00BC1D59"/>
    <w:rsid w:val="00BC2412"/>
    <w:rsid w:val="00BC2DD0"/>
    <w:rsid w:val="00BC60AA"/>
    <w:rsid w:val="00BC705B"/>
    <w:rsid w:val="00BC75A2"/>
    <w:rsid w:val="00BC7662"/>
    <w:rsid w:val="00BC78F5"/>
    <w:rsid w:val="00BD0C26"/>
    <w:rsid w:val="00BD2240"/>
    <w:rsid w:val="00BD224A"/>
    <w:rsid w:val="00BD2836"/>
    <w:rsid w:val="00BD4FDF"/>
    <w:rsid w:val="00BD6CDA"/>
    <w:rsid w:val="00BD72D4"/>
    <w:rsid w:val="00BD7FDA"/>
    <w:rsid w:val="00BE16F7"/>
    <w:rsid w:val="00BE1C74"/>
    <w:rsid w:val="00BE3A77"/>
    <w:rsid w:val="00BE5962"/>
    <w:rsid w:val="00BF054A"/>
    <w:rsid w:val="00BF1454"/>
    <w:rsid w:val="00BF2C05"/>
    <w:rsid w:val="00BF5A5F"/>
    <w:rsid w:val="00BF6B18"/>
    <w:rsid w:val="00BF71A0"/>
    <w:rsid w:val="00BF76A3"/>
    <w:rsid w:val="00C0042B"/>
    <w:rsid w:val="00C00F44"/>
    <w:rsid w:val="00C01774"/>
    <w:rsid w:val="00C026E8"/>
    <w:rsid w:val="00C02738"/>
    <w:rsid w:val="00C02A4F"/>
    <w:rsid w:val="00C0410F"/>
    <w:rsid w:val="00C04B8B"/>
    <w:rsid w:val="00C05C23"/>
    <w:rsid w:val="00C1007F"/>
    <w:rsid w:val="00C11B93"/>
    <w:rsid w:val="00C13351"/>
    <w:rsid w:val="00C13764"/>
    <w:rsid w:val="00C13BB1"/>
    <w:rsid w:val="00C15355"/>
    <w:rsid w:val="00C16D32"/>
    <w:rsid w:val="00C17336"/>
    <w:rsid w:val="00C17EED"/>
    <w:rsid w:val="00C17F09"/>
    <w:rsid w:val="00C17FA3"/>
    <w:rsid w:val="00C203E6"/>
    <w:rsid w:val="00C20B7B"/>
    <w:rsid w:val="00C20DF8"/>
    <w:rsid w:val="00C2112D"/>
    <w:rsid w:val="00C251BC"/>
    <w:rsid w:val="00C25323"/>
    <w:rsid w:val="00C25A66"/>
    <w:rsid w:val="00C25E74"/>
    <w:rsid w:val="00C26B96"/>
    <w:rsid w:val="00C27C6D"/>
    <w:rsid w:val="00C31675"/>
    <w:rsid w:val="00C34369"/>
    <w:rsid w:val="00C37C2E"/>
    <w:rsid w:val="00C41B6A"/>
    <w:rsid w:val="00C42696"/>
    <w:rsid w:val="00C44C6A"/>
    <w:rsid w:val="00C44E19"/>
    <w:rsid w:val="00C4668D"/>
    <w:rsid w:val="00C4678B"/>
    <w:rsid w:val="00C47509"/>
    <w:rsid w:val="00C545D1"/>
    <w:rsid w:val="00C54F2D"/>
    <w:rsid w:val="00C56585"/>
    <w:rsid w:val="00C56C83"/>
    <w:rsid w:val="00C602B1"/>
    <w:rsid w:val="00C6093C"/>
    <w:rsid w:val="00C65EAB"/>
    <w:rsid w:val="00C66890"/>
    <w:rsid w:val="00C66BDC"/>
    <w:rsid w:val="00C701B9"/>
    <w:rsid w:val="00C70617"/>
    <w:rsid w:val="00C70905"/>
    <w:rsid w:val="00C70B12"/>
    <w:rsid w:val="00C70D6B"/>
    <w:rsid w:val="00C71F0F"/>
    <w:rsid w:val="00C732BC"/>
    <w:rsid w:val="00C73ECC"/>
    <w:rsid w:val="00C744FB"/>
    <w:rsid w:val="00C74D7D"/>
    <w:rsid w:val="00C75124"/>
    <w:rsid w:val="00C751A3"/>
    <w:rsid w:val="00C75833"/>
    <w:rsid w:val="00C75AF4"/>
    <w:rsid w:val="00C825D5"/>
    <w:rsid w:val="00C82914"/>
    <w:rsid w:val="00C84576"/>
    <w:rsid w:val="00C868A8"/>
    <w:rsid w:val="00C9313D"/>
    <w:rsid w:val="00C94B3B"/>
    <w:rsid w:val="00C961D2"/>
    <w:rsid w:val="00C966C7"/>
    <w:rsid w:val="00CA03BA"/>
    <w:rsid w:val="00CA051A"/>
    <w:rsid w:val="00CA19B6"/>
    <w:rsid w:val="00CA21B6"/>
    <w:rsid w:val="00CA2DFE"/>
    <w:rsid w:val="00CA3A70"/>
    <w:rsid w:val="00CA3B06"/>
    <w:rsid w:val="00CA4CE8"/>
    <w:rsid w:val="00CA4D08"/>
    <w:rsid w:val="00CA6581"/>
    <w:rsid w:val="00CA69F6"/>
    <w:rsid w:val="00CA7DB2"/>
    <w:rsid w:val="00CB1363"/>
    <w:rsid w:val="00CB2374"/>
    <w:rsid w:val="00CB25F8"/>
    <w:rsid w:val="00CB2A66"/>
    <w:rsid w:val="00CB3448"/>
    <w:rsid w:val="00CB47B8"/>
    <w:rsid w:val="00CB4E9F"/>
    <w:rsid w:val="00CB62A2"/>
    <w:rsid w:val="00CB6EBF"/>
    <w:rsid w:val="00CB733E"/>
    <w:rsid w:val="00CB73BA"/>
    <w:rsid w:val="00CB7C8D"/>
    <w:rsid w:val="00CC1EBB"/>
    <w:rsid w:val="00CC2343"/>
    <w:rsid w:val="00CC2C75"/>
    <w:rsid w:val="00CC56CE"/>
    <w:rsid w:val="00CC5C01"/>
    <w:rsid w:val="00CC7428"/>
    <w:rsid w:val="00CD0BB3"/>
    <w:rsid w:val="00CD2200"/>
    <w:rsid w:val="00CD331A"/>
    <w:rsid w:val="00CD69F6"/>
    <w:rsid w:val="00CD6A8B"/>
    <w:rsid w:val="00CE0AA7"/>
    <w:rsid w:val="00CE183F"/>
    <w:rsid w:val="00CE3C3A"/>
    <w:rsid w:val="00CE4333"/>
    <w:rsid w:val="00CE690B"/>
    <w:rsid w:val="00CF1846"/>
    <w:rsid w:val="00CF3CD3"/>
    <w:rsid w:val="00CF4783"/>
    <w:rsid w:val="00CF75D3"/>
    <w:rsid w:val="00D003F8"/>
    <w:rsid w:val="00D0054A"/>
    <w:rsid w:val="00D00F9A"/>
    <w:rsid w:val="00D04C75"/>
    <w:rsid w:val="00D061F9"/>
    <w:rsid w:val="00D0657F"/>
    <w:rsid w:val="00D0729C"/>
    <w:rsid w:val="00D11A54"/>
    <w:rsid w:val="00D11CD8"/>
    <w:rsid w:val="00D11E33"/>
    <w:rsid w:val="00D12A5C"/>
    <w:rsid w:val="00D13D34"/>
    <w:rsid w:val="00D13FC0"/>
    <w:rsid w:val="00D15053"/>
    <w:rsid w:val="00D166BA"/>
    <w:rsid w:val="00D21379"/>
    <w:rsid w:val="00D21545"/>
    <w:rsid w:val="00D27E80"/>
    <w:rsid w:val="00D309B7"/>
    <w:rsid w:val="00D34E8B"/>
    <w:rsid w:val="00D357F5"/>
    <w:rsid w:val="00D35DD6"/>
    <w:rsid w:val="00D36709"/>
    <w:rsid w:val="00D379C1"/>
    <w:rsid w:val="00D40836"/>
    <w:rsid w:val="00D44A8A"/>
    <w:rsid w:val="00D44CFD"/>
    <w:rsid w:val="00D44D92"/>
    <w:rsid w:val="00D45DF2"/>
    <w:rsid w:val="00D45F5C"/>
    <w:rsid w:val="00D46D6F"/>
    <w:rsid w:val="00D5009D"/>
    <w:rsid w:val="00D51A89"/>
    <w:rsid w:val="00D53B16"/>
    <w:rsid w:val="00D54AA4"/>
    <w:rsid w:val="00D55358"/>
    <w:rsid w:val="00D574C6"/>
    <w:rsid w:val="00D57ABE"/>
    <w:rsid w:val="00D57DEA"/>
    <w:rsid w:val="00D60032"/>
    <w:rsid w:val="00D60B84"/>
    <w:rsid w:val="00D6181D"/>
    <w:rsid w:val="00D618AE"/>
    <w:rsid w:val="00D6249C"/>
    <w:rsid w:val="00D626BB"/>
    <w:rsid w:val="00D627E1"/>
    <w:rsid w:val="00D63208"/>
    <w:rsid w:val="00D65609"/>
    <w:rsid w:val="00D65C49"/>
    <w:rsid w:val="00D66DF5"/>
    <w:rsid w:val="00D672EA"/>
    <w:rsid w:val="00D71771"/>
    <w:rsid w:val="00D74514"/>
    <w:rsid w:val="00D8019F"/>
    <w:rsid w:val="00D802A0"/>
    <w:rsid w:val="00D80E80"/>
    <w:rsid w:val="00D81246"/>
    <w:rsid w:val="00D83007"/>
    <w:rsid w:val="00D85421"/>
    <w:rsid w:val="00D85ED2"/>
    <w:rsid w:val="00D86F9B"/>
    <w:rsid w:val="00D90176"/>
    <w:rsid w:val="00D912D2"/>
    <w:rsid w:val="00D92558"/>
    <w:rsid w:val="00D93972"/>
    <w:rsid w:val="00D94F9D"/>
    <w:rsid w:val="00D951D1"/>
    <w:rsid w:val="00D96D64"/>
    <w:rsid w:val="00D97B64"/>
    <w:rsid w:val="00DA0E66"/>
    <w:rsid w:val="00DA2922"/>
    <w:rsid w:val="00DA2B6A"/>
    <w:rsid w:val="00DA4108"/>
    <w:rsid w:val="00DA7839"/>
    <w:rsid w:val="00DA7DC9"/>
    <w:rsid w:val="00DB053B"/>
    <w:rsid w:val="00DB07AE"/>
    <w:rsid w:val="00DB0DF7"/>
    <w:rsid w:val="00DB1409"/>
    <w:rsid w:val="00DB25DB"/>
    <w:rsid w:val="00DB41B2"/>
    <w:rsid w:val="00DB4FED"/>
    <w:rsid w:val="00DB5ABE"/>
    <w:rsid w:val="00DB77E0"/>
    <w:rsid w:val="00DC1321"/>
    <w:rsid w:val="00DC2AF2"/>
    <w:rsid w:val="00DC3BFE"/>
    <w:rsid w:val="00DC42F4"/>
    <w:rsid w:val="00DC4B45"/>
    <w:rsid w:val="00DC4ED7"/>
    <w:rsid w:val="00DC59D7"/>
    <w:rsid w:val="00DC6515"/>
    <w:rsid w:val="00DD0459"/>
    <w:rsid w:val="00DD0BBB"/>
    <w:rsid w:val="00DD2D8A"/>
    <w:rsid w:val="00DD5707"/>
    <w:rsid w:val="00DD57D3"/>
    <w:rsid w:val="00DE0618"/>
    <w:rsid w:val="00DE0AB9"/>
    <w:rsid w:val="00DE1767"/>
    <w:rsid w:val="00DE2180"/>
    <w:rsid w:val="00DE29B2"/>
    <w:rsid w:val="00DE41DA"/>
    <w:rsid w:val="00DE4721"/>
    <w:rsid w:val="00DE64C7"/>
    <w:rsid w:val="00DE745D"/>
    <w:rsid w:val="00DF0280"/>
    <w:rsid w:val="00DF4785"/>
    <w:rsid w:val="00DF487F"/>
    <w:rsid w:val="00DF4BCE"/>
    <w:rsid w:val="00DF68C5"/>
    <w:rsid w:val="00E01583"/>
    <w:rsid w:val="00E017B6"/>
    <w:rsid w:val="00E01C6B"/>
    <w:rsid w:val="00E02B9A"/>
    <w:rsid w:val="00E03045"/>
    <w:rsid w:val="00E03C38"/>
    <w:rsid w:val="00E04434"/>
    <w:rsid w:val="00E055C4"/>
    <w:rsid w:val="00E05DC1"/>
    <w:rsid w:val="00E07240"/>
    <w:rsid w:val="00E14DD9"/>
    <w:rsid w:val="00E150C0"/>
    <w:rsid w:val="00E178FB"/>
    <w:rsid w:val="00E20A68"/>
    <w:rsid w:val="00E210FB"/>
    <w:rsid w:val="00E2117F"/>
    <w:rsid w:val="00E21591"/>
    <w:rsid w:val="00E22071"/>
    <w:rsid w:val="00E23D32"/>
    <w:rsid w:val="00E24BED"/>
    <w:rsid w:val="00E27428"/>
    <w:rsid w:val="00E27FF4"/>
    <w:rsid w:val="00E30523"/>
    <w:rsid w:val="00E306A0"/>
    <w:rsid w:val="00E30B02"/>
    <w:rsid w:val="00E30C27"/>
    <w:rsid w:val="00E32D16"/>
    <w:rsid w:val="00E332CA"/>
    <w:rsid w:val="00E340AC"/>
    <w:rsid w:val="00E36350"/>
    <w:rsid w:val="00E36E0F"/>
    <w:rsid w:val="00E375B7"/>
    <w:rsid w:val="00E37D72"/>
    <w:rsid w:val="00E37EC0"/>
    <w:rsid w:val="00E41AA4"/>
    <w:rsid w:val="00E41DDC"/>
    <w:rsid w:val="00E42519"/>
    <w:rsid w:val="00E42DF8"/>
    <w:rsid w:val="00E4343C"/>
    <w:rsid w:val="00E43740"/>
    <w:rsid w:val="00E44375"/>
    <w:rsid w:val="00E44A50"/>
    <w:rsid w:val="00E4550F"/>
    <w:rsid w:val="00E46336"/>
    <w:rsid w:val="00E52BAF"/>
    <w:rsid w:val="00E53186"/>
    <w:rsid w:val="00E53CDA"/>
    <w:rsid w:val="00E53FC4"/>
    <w:rsid w:val="00E54819"/>
    <w:rsid w:val="00E54D56"/>
    <w:rsid w:val="00E55894"/>
    <w:rsid w:val="00E55CB6"/>
    <w:rsid w:val="00E60B57"/>
    <w:rsid w:val="00E62405"/>
    <w:rsid w:val="00E62DD1"/>
    <w:rsid w:val="00E633D4"/>
    <w:rsid w:val="00E64087"/>
    <w:rsid w:val="00E6488D"/>
    <w:rsid w:val="00E64901"/>
    <w:rsid w:val="00E64F36"/>
    <w:rsid w:val="00E65ED6"/>
    <w:rsid w:val="00E70C17"/>
    <w:rsid w:val="00E7164C"/>
    <w:rsid w:val="00E74164"/>
    <w:rsid w:val="00E74F73"/>
    <w:rsid w:val="00E76BCF"/>
    <w:rsid w:val="00E805CB"/>
    <w:rsid w:val="00E8093D"/>
    <w:rsid w:val="00E80DA8"/>
    <w:rsid w:val="00E81312"/>
    <w:rsid w:val="00E813F2"/>
    <w:rsid w:val="00E835D4"/>
    <w:rsid w:val="00E84A8A"/>
    <w:rsid w:val="00E84AB0"/>
    <w:rsid w:val="00E84F5C"/>
    <w:rsid w:val="00E8665E"/>
    <w:rsid w:val="00E87D29"/>
    <w:rsid w:val="00E902AB"/>
    <w:rsid w:val="00E91278"/>
    <w:rsid w:val="00E9164C"/>
    <w:rsid w:val="00E933CE"/>
    <w:rsid w:val="00E94207"/>
    <w:rsid w:val="00E94F01"/>
    <w:rsid w:val="00EA0056"/>
    <w:rsid w:val="00EA02D1"/>
    <w:rsid w:val="00EA117D"/>
    <w:rsid w:val="00EA2142"/>
    <w:rsid w:val="00EA2786"/>
    <w:rsid w:val="00EA40EA"/>
    <w:rsid w:val="00EA4623"/>
    <w:rsid w:val="00EA5353"/>
    <w:rsid w:val="00EA643E"/>
    <w:rsid w:val="00EB049E"/>
    <w:rsid w:val="00EB0E85"/>
    <w:rsid w:val="00EB1FBF"/>
    <w:rsid w:val="00EB2269"/>
    <w:rsid w:val="00EB3AB8"/>
    <w:rsid w:val="00EB42A6"/>
    <w:rsid w:val="00EB4876"/>
    <w:rsid w:val="00EB538E"/>
    <w:rsid w:val="00EB6C98"/>
    <w:rsid w:val="00EB6FEA"/>
    <w:rsid w:val="00EB7111"/>
    <w:rsid w:val="00EB71F3"/>
    <w:rsid w:val="00EC0534"/>
    <w:rsid w:val="00EC0658"/>
    <w:rsid w:val="00EC0FF3"/>
    <w:rsid w:val="00EC2116"/>
    <w:rsid w:val="00EC4424"/>
    <w:rsid w:val="00EC5376"/>
    <w:rsid w:val="00EC6F3C"/>
    <w:rsid w:val="00ED0343"/>
    <w:rsid w:val="00ED099B"/>
    <w:rsid w:val="00ED15B4"/>
    <w:rsid w:val="00ED19C2"/>
    <w:rsid w:val="00ED230D"/>
    <w:rsid w:val="00ED3358"/>
    <w:rsid w:val="00ED5338"/>
    <w:rsid w:val="00ED5A55"/>
    <w:rsid w:val="00ED682D"/>
    <w:rsid w:val="00ED7170"/>
    <w:rsid w:val="00ED75E5"/>
    <w:rsid w:val="00EE0D79"/>
    <w:rsid w:val="00EE2EB5"/>
    <w:rsid w:val="00EE310F"/>
    <w:rsid w:val="00EE342C"/>
    <w:rsid w:val="00EE3CE0"/>
    <w:rsid w:val="00EE6611"/>
    <w:rsid w:val="00EE67BC"/>
    <w:rsid w:val="00EE6876"/>
    <w:rsid w:val="00EF0965"/>
    <w:rsid w:val="00EF12F9"/>
    <w:rsid w:val="00EF1BCC"/>
    <w:rsid w:val="00EF4A22"/>
    <w:rsid w:val="00EF4B17"/>
    <w:rsid w:val="00EF527E"/>
    <w:rsid w:val="00EF539E"/>
    <w:rsid w:val="00EF571D"/>
    <w:rsid w:val="00EF5F17"/>
    <w:rsid w:val="00EF6109"/>
    <w:rsid w:val="00EF6708"/>
    <w:rsid w:val="00EF703C"/>
    <w:rsid w:val="00F0087C"/>
    <w:rsid w:val="00F01BDA"/>
    <w:rsid w:val="00F01F36"/>
    <w:rsid w:val="00F0349D"/>
    <w:rsid w:val="00F03584"/>
    <w:rsid w:val="00F047EC"/>
    <w:rsid w:val="00F06625"/>
    <w:rsid w:val="00F07FC7"/>
    <w:rsid w:val="00F12185"/>
    <w:rsid w:val="00F1274C"/>
    <w:rsid w:val="00F13A57"/>
    <w:rsid w:val="00F13C7A"/>
    <w:rsid w:val="00F148A2"/>
    <w:rsid w:val="00F219D1"/>
    <w:rsid w:val="00F239E1"/>
    <w:rsid w:val="00F23E5B"/>
    <w:rsid w:val="00F2462C"/>
    <w:rsid w:val="00F253B4"/>
    <w:rsid w:val="00F26F6A"/>
    <w:rsid w:val="00F26FC1"/>
    <w:rsid w:val="00F3032D"/>
    <w:rsid w:val="00F33B22"/>
    <w:rsid w:val="00F33F12"/>
    <w:rsid w:val="00F34280"/>
    <w:rsid w:val="00F363FE"/>
    <w:rsid w:val="00F37B4E"/>
    <w:rsid w:val="00F4103B"/>
    <w:rsid w:val="00F42CDB"/>
    <w:rsid w:val="00F45B72"/>
    <w:rsid w:val="00F45C73"/>
    <w:rsid w:val="00F46924"/>
    <w:rsid w:val="00F50CD7"/>
    <w:rsid w:val="00F54310"/>
    <w:rsid w:val="00F54705"/>
    <w:rsid w:val="00F54B1A"/>
    <w:rsid w:val="00F54BAF"/>
    <w:rsid w:val="00F54D57"/>
    <w:rsid w:val="00F6257E"/>
    <w:rsid w:val="00F62667"/>
    <w:rsid w:val="00F62B18"/>
    <w:rsid w:val="00F64845"/>
    <w:rsid w:val="00F65D36"/>
    <w:rsid w:val="00F65E70"/>
    <w:rsid w:val="00F66922"/>
    <w:rsid w:val="00F67082"/>
    <w:rsid w:val="00F703AC"/>
    <w:rsid w:val="00F7299C"/>
    <w:rsid w:val="00F733F2"/>
    <w:rsid w:val="00F74A8B"/>
    <w:rsid w:val="00F76A07"/>
    <w:rsid w:val="00F82033"/>
    <w:rsid w:val="00F8219D"/>
    <w:rsid w:val="00F829DA"/>
    <w:rsid w:val="00F83051"/>
    <w:rsid w:val="00F83C43"/>
    <w:rsid w:val="00F8402B"/>
    <w:rsid w:val="00F849A8"/>
    <w:rsid w:val="00F857BD"/>
    <w:rsid w:val="00F857CF"/>
    <w:rsid w:val="00F8723E"/>
    <w:rsid w:val="00F9121A"/>
    <w:rsid w:val="00F92391"/>
    <w:rsid w:val="00F92A34"/>
    <w:rsid w:val="00F92DC6"/>
    <w:rsid w:val="00F9562A"/>
    <w:rsid w:val="00F96410"/>
    <w:rsid w:val="00F96F4C"/>
    <w:rsid w:val="00FA0EFB"/>
    <w:rsid w:val="00FA1525"/>
    <w:rsid w:val="00FA4076"/>
    <w:rsid w:val="00FA5A37"/>
    <w:rsid w:val="00FA5E74"/>
    <w:rsid w:val="00FB0283"/>
    <w:rsid w:val="00FB133B"/>
    <w:rsid w:val="00FB23EC"/>
    <w:rsid w:val="00FB3189"/>
    <w:rsid w:val="00FB3487"/>
    <w:rsid w:val="00FB52D0"/>
    <w:rsid w:val="00FB680B"/>
    <w:rsid w:val="00FC09B0"/>
    <w:rsid w:val="00FC105E"/>
    <w:rsid w:val="00FC2567"/>
    <w:rsid w:val="00FC2BB2"/>
    <w:rsid w:val="00FC4E54"/>
    <w:rsid w:val="00FC5476"/>
    <w:rsid w:val="00FC5E09"/>
    <w:rsid w:val="00FD0516"/>
    <w:rsid w:val="00FD124E"/>
    <w:rsid w:val="00FD2FB5"/>
    <w:rsid w:val="00FD4E71"/>
    <w:rsid w:val="00FD53D0"/>
    <w:rsid w:val="00FE0356"/>
    <w:rsid w:val="00FE0860"/>
    <w:rsid w:val="00FE09A1"/>
    <w:rsid w:val="00FE26EA"/>
    <w:rsid w:val="00FE28CD"/>
    <w:rsid w:val="00FE3C82"/>
    <w:rsid w:val="00FE5AB4"/>
    <w:rsid w:val="00FE5E74"/>
    <w:rsid w:val="00FE69CE"/>
    <w:rsid w:val="00FE71A7"/>
    <w:rsid w:val="00FF11BF"/>
    <w:rsid w:val="00FF1549"/>
    <w:rsid w:val="00FF4601"/>
    <w:rsid w:val="00FF6B09"/>
    <w:rsid w:val="00FF7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276D6"/>
  <w15:docId w15:val="{8D19DF57-E4E4-4082-BB70-B17FB8D5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numPr>
        <w:numId w:val="1"/>
      </w:numPr>
      <w:spacing w:before="80" w:after="80"/>
      <w:outlineLvl w:val="0"/>
    </w:pPr>
    <w:rPr>
      <w:rFonts w:ascii="Calibri" w:eastAsia="Calibri" w:hAnsi="Calibri" w:cs="Calibri"/>
      <w:b/>
    </w:rPr>
  </w:style>
  <w:style w:type="paragraph" w:styleId="Heading2">
    <w:name w:val="heading 2"/>
    <w:basedOn w:val="Normal"/>
    <w:next w:val="Normal"/>
    <w:uiPriority w:val="9"/>
    <w:unhideWhenUsed/>
    <w:qFormat/>
    <w:pPr>
      <w:numPr>
        <w:ilvl w:val="1"/>
        <w:numId w:val="1"/>
      </w:numPr>
      <w:spacing w:after="80"/>
      <w:outlineLvl w:val="1"/>
    </w:pPr>
    <w:rPr>
      <w:rFonts w:ascii="Calibri" w:eastAsia="Calibri" w:hAnsi="Calibri" w:cs="Calibri"/>
      <w:b/>
      <w:sz w:val="20"/>
      <w:szCs w:val="20"/>
    </w:rPr>
  </w:style>
  <w:style w:type="paragraph" w:styleId="Heading3">
    <w:name w:val="heading 3"/>
    <w:basedOn w:val="Normal"/>
    <w:next w:val="Normal"/>
    <w:uiPriority w:val="9"/>
    <w:unhideWhenUsed/>
    <w:qFormat/>
    <w:pPr>
      <w:numPr>
        <w:ilvl w:val="2"/>
        <w:numId w:val="1"/>
      </w:numPr>
      <w:spacing w:after="80"/>
      <w:ind w:left="1080" w:hanging="720"/>
      <w:outlineLvl w:val="2"/>
    </w:pPr>
    <w:rPr>
      <w:rFonts w:ascii="Calibri" w:eastAsia="Calibri" w:hAnsi="Calibri" w:cs="Calibri"/>
      <w:sz w:val="20"/>
      <w:szCs w:val="20"/>
    </w:rPr>
  </w:style>
  <w:style w:type="paragraph" w:styleId="Heading4">
    <w:name w:val="heading 4"/>
    <w:basedOn w:val="Normal"/>
    <w:next w:val="Normal"/>
    <w:link w:val="Heading4Char"/>
    <w:uiPriority w:val="9"/>
    <w:unhideWhenUsed/>
    <w:qFormat/>
    <w:pPr>
      <w:numPr>
        <w:ilvl w:val="3"/>
        <w:numId w:val="1"/>
      </w:numPr>
      <w:spacing w:after="80"/>
      <w:ind w:left="1440" w:hanging="900"/>
      <w:outlineLvl w:val="3"/>
    </w:pPr>
    <w:rPr>
      <w:rFonts w:ascii="Calibri" w:eastAsia="Calibri" w:hAnsi="Calibri" w:cs="Calibri"/>
      <w:sz w:val="20"/>
      <w:szCs w:val="20"/>
    </w:rPr>
  </w:style>
  <w:style w:type="paragraph" w:styleId="Heading5">
    <w:name w:val="heading 5"/>
    <w:basedOn w:val="Normal"/>
    <w:next w:val="Normal"/>
    <w:link w:val="Heading5Char"/>
    <w:uiPriority w:val="9"/>
    <w:unhideWhenUsed/>
    <w:qFormat/>
    <w:pPr>
      <w:numPr>
        <w:ilvl w:val="4"/>
        <w:numId w:val="1"/>
      </w:numPr>
      <w:spacing w:after="80"/>
      <w:ind w:left="1800" w:hanging="1080"/>
      <w:outlineLvl w:val="4"/>
    </w:pPr>
    <w:rPr>
      <w:rFonts w:ascii="Calibri" w:eastAsia="Calibri" w:hAnsi="Calibri" w:cs="Calibri"/>
      <w:sz w:val="20"/>
      <w:szCs w:val="20"/>
    </w:rPr>
  </w:style>
  <w:style w:type="paragraph" w:styleId="Heading6">
    <w:name w:val="heading 6"/>
    <w:basedOn w:val="Normal"/>
    <w:next w:val="Normal"/>
    <w:link w:val="Heading6Char"/>
    <w:uiPriority w:val="9"/>
    <w:unhideWhenUsed/>
    <w:qFormat/>
    <w:pPr>
      <w:numPr>
        <w:ilvl w:val="5"/>
        <w:numId w:val="1"/>
      </w:numPr>
      <w:spacing w:after="80"/>
      <w:ind w:left="2160" w:hanging="1260"/>
      <w:outlineLvl w:val="5"/>
    </w:pPr>
    <w:rPr>
      <w:rFonts w:ascii="Calibri" w:eastAsia="Calibri" w:hAnsi="Calibri" w:cs="Calibri"/>
      <w:sz w:val="20"/>
      <w:szCs w:val="20"/>
    </w:rPr>
  </w:style>
  <w:style w:type="paragraph" w:styleId="Heading7">
    <w:name w:val="heading 7"/>
    <w:basedOn w:val="Normal"/>
    <w:next w:val="Normal"/>
    <w:pPr>
      <w:numPr>
        <w:ilvl w:val="6"/>
        <w:numId w:val="1"/>
      </w:numPr>
      <w:spacing w:after="80"/>
      <w:ind w:left="2340" w:hanging="1260"/>
      <w:outlineLvl w:val="6"/>
    </w:pPr>
    <w:rPr>
      <w:rFonts w:ascii="Calibri" w:eastAsia="Calibri" w:hAnsi="Calibri" w:cs="Calibri"/>
      <w:sz w:val="20"/>
      <w:szCs w:val="20"/>
    </w:rPr>
  </w:style>
  <w:style w:type="paragraph" w:styleId="Heading8">
    <w:name w:val="heading 8"/>
    <w:basedOn w:val="Normal"/>
    <w:next w:val="Normal"/>
    <w:pPr>
      <w:numPr>
        <w:ilvl w:val="7"/>
        <w:numId w:val="1"/>
      </w:numPr>
      <w:spacing w:after="80"/>
      <w:ind w:left="2880" w:hanging="1620"/>
      <w:outlineLvl w:val="7"/>
    </w:pPr>
    <w:rPr>
      <w:rFonts w:ascii="Calibri" w:eastAsia="Calibri" w:hAnsi="Calibri" w:cs="Calibri"/>
      <w:sz w:val="20"/>
      <w:szCs w:val="20"/>
    </w:rPr>
  </w:style>
  <w:style w:type="paragraph" w:styleId="Heading9">
    <w:name w:val="heading 9"/>
    <w:basedOn w:val="Normal"/>
    <w:next w:val="Normal"/>
    <w:pPr>
      <w:numPr>
        <w:ilvl w:val="8"/>
        <w:numId w:val="1"/>
      </w:numPr>
      <w:spacing w:after="80"/>
      <w:ind w:left="3240" w:hanging="1800"/>
      <w:outlineLvl w:val="8"/>
    </w:pPr>
    <w:rPr>
      <w:rFonts w:ascii="Calibri" w:eastAsia="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rPr>
      <w:i/>
    </w:rPr>
  </w:style>
  <w:style w:type="character" w:customStyle="1" w:styleId="Bold">
    <w:name w:val="Bold"/>
    <w:rPr>
      <w:b/>
    </w:rPr>
  </w:style>
  <w:style w:type="character" w:customStyle="1" w:styleId="BoldItalics">
    <w:name w:val="Bold Italics"/>
    <w:rPr>
      <w:b/>
      <w:i/>
    </w:rPr>
  </w:style>
  <w:style w:type="character" w:customStyle="1" w:styleId="FieldLabel">
    <w:name w:val="Field Label"/>
    <w:rPr>
      <w:rFonts w:ascii="Times New Roman" w:eastAsia="Times New Roman" w:hAnsi="Times New Roman" w:cs="Times New Roman"/>
    </w:rPr>
  </w:style>
  <w:style w:type="character" w:customStyle="1" w:styleId="SSTemplateField">
    <w:name w:val="SSTemplateField"/>
    <w:rPr>
      <w:rFonts w:ascii="Lucida Sans" w:eastAsia="Lucida Sans" w:hAnsi="Lucida Sans" w:cs="Lucida Sans"/>
      <w:b/>
      <w:color w:val="FFFFFF"/>
      <w:sz w:val="16"/>
      <w:szCs w:val="16"/>
      <w:shd w:val="clear" w:color="auto" w:fill="FF0000"/>
    </w:rPr>
  </w:style>
  <w:style w:type="character" w:customStyle="1" w:styleId="SSBookmark">
    <w:name w:val="SSBookmark"/>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pPr>
      <w:jc w:val="center"/>
    </w:pPr>
    <w:rPr>
      <w:rFonts w:ascii="Calibri" w:eastAsia="Calibri" w:hAnsi="Calibri" w:cs="Calibri"/>
      <w:b/>
      <w:sz w:val="72"/>
      <w:szCs w:val="72"/>
    </w:rPr>
  </w:style>
  <w:style w:type="paragraph" w:customStyle="1" w:styleId="CoverHeading2">
    <w:name w:val="Cover Heading 2"/>
    <w:basedOn w:val="Normal"/>
    <w:next w:val="Normal"/>
    <w:pPr>
      <w:jc w:val="center"/>
    </w:pPr>
    <w:rPr>
      <w:rFonts w:ascii="Calibri" w:eastAsia="Calibri" w:hAnsi="Calibri" w:cs="Calibri"/>
      <w:b/>
      <w:color w:val="FF0000"/>
      <w:sz w:val="72"/>
      <w:szCs w:val="72"/>
    </w:rPr>
  </w:style>
  <w:style w:type="paragraph" w:customStyle="1" w:styleId="CoverText1">
    <w:name w:val="Cover Text 1"/>
    <w:basedOn w:val="Normal"/>
    <w:next w:val="Normal"/>
    <w:pPr>
      <w:jc w:val="center"/>
    </w:pPr>
    <w:rPr>
      <w:rFonts w:ascii="Liberation Sans Narrow" w:eastAsia="Liberation Sans Narrow" w:hAnsi="Liberation Sans Narrow" w:cs="Liberation Sans Narrow"/>
      <w:b/>
    </w:rPr>
  </w:style>
  <w:style w:type="paragraph" w:customStyle="1" w:styleId="CoverText2">
    <w:name w:val="Cover Text 2"/>
    <w:basedOn w:val="Normal"/>
    <w:next w:val="Normal"/>
    <w:pPr>
      <w:jc w:val="right"/>
    </w:pPr>
    <w:rPr>
      <w:rFonts w:ascii="Liberation Sans Narrow" w:eastAsia="Liberation Sans Narrow" w:hAnsi="Liberation Sans Narrow" w:cs="Liberation Sans Narrow"/>
      <w:color w:val="7F7F7F"/>
      <w:sz w:val="20"/>
      <w:szCs w:val="20"/>
    </w:rPr>
  </w:style>
  <w:style w:type="paragraph" w:styleId="TOCHeading">
    <w:name w:val="TOC Heading"/>
    <w:basedOn w:val="Normal"/>
    <w:next w:val="Normal"/>
    <w:pPr>
      <w:spacing w:before="240" w:after="80"/>
    </w:pPr>
    <w:rPr>
      <w:rFonts w:ascii="Calibri" w:eastAsia="Calibri" w:hAnsi="Calibri" w:cs="Calibri"/>
      <w:b/>
    </w:rPr>
  </w:style>
  <w:style w:type="paragraph" w:styleId="TOC1">
    <w:name w:val="toc 1"/>
    <w:basedOn w:val="Normal"/>
    <w:next w:val="Normal"/>
    <w:uiPriority w:val="39"/>
    <w:pPr>
      <w:spacing w:before="120" w:after="40"/>
      <w:ind w:right="720"/>
    </w:pPr>
    <w:rPr>
      <w:rFonts w:ascii="Calibri" w:eastAsia="Calibri" w:hAnsi="Calibri" w:cs="Calibri"/>
      <w:b/>
      <w:sz w:val="20"/>
      <w:szCs w:val="20"/>
    </w:rPr>
  </w:style>
  <w:style w:type="paragraph" w:styleId="TOC2">
    <w:name w:val="toc 2"/>
    <w:basedOn w:val="Normal"/>
    <w:next w:val="Normal"/>
    <w:uiPriority w:val="39"/>
    <w:pPr>
      <w:spacing w:before="40" w:after="20"/>
      <w:ind w:right="720"/>
    </w:pPr>
    <w:rPr>
      <w:rFonts w:ascii="Calibri" w:eastAsia="Calibri" w:hAnsi="Calibri" w:cs="Calibri"/>
      <w:sz w:val="20"/>
      <w:szCs w:val="20"/>
    </w:rPr>
  </w:style>
  <w:style w:type="paragraph" w:styleId="TOC3">
    <w:name w:val="toc 3"/>
    <w:basedOn w:val="Normal"/>
    <w:next w:val="Normal"/>
    <w:uiPriority w:val="39"/>
    <w:pPr>
      <w:spacing w:before="40" w:after="20"/>
      <w:ind w:right="720"/>
    </w:pPr>
    <w:rPr>
      <w:rFonts w:ascii="Calibri" w:eastAsia="Calibri" w:hAnsi="Calibri" w:cs="Calibri"/>
      <w:sz w:val="20"/>
      <w:szCs w:val="20"/>
    </w:rPr>
  </w:style>
  <w:style w:type="paragraph" w:styleId="TOC4">
    <w:name w:val="toc 4"/>
    <w:basedOn w:val="Normal"/>
    <w:next w:val="Normal"/>
    <w:pPr>
      <w:spacing w:before="40" w:after="20"/>
      <w:ind w:right="720"/>
    </w:pPr>
    <w:rPr>
      <w:rFonts w:ascii="Calibri" w:eastAsia="Calibri" w:hAnsi="Calibri" w:cs="Calibri"/>
      <w:sz w:val="20"/>
      <w:szCs w:val="20"/>
    </w:rPr>
  </w:style>
  <w:style w:type="paragraph" w:styleId="TOC5">
    <w:name w:val="toc 5"/>
    <w:basedOn w:val="Normal"/>
    <w:next w:val="Normal"/>
    <w:pPr>
      <w:spacing w:before="40" w:after="20"/>
      <w:ind w:right="720"/>
    </w:pPr>
    <w:rPr>
      <w:rFonts w:ascii="Times New Roman" w:eastAsia="Times New Roman" w:hAnsi="Times New Roman" w:cs="Times New Roman"/>
      <w:sz w:val="20"/>
      <w:szCs w:val="20"/>
    </w:rPr>
  </w:style>
  <w:style w:type="paragraph" w:styleId="TOC6">
    <w:name w:val="toc 6"/>
    <w:basedOn w:val="Normal"/>
    <w:next w:val="Normal"/>
    <w:pPr>
      <w:spacing w:before="40" w:after="20"/>
      <w:ind w:right="720"/>
    </w:pPr>
    <w:rPr>
      <w:rFonts w:ascii="Times New Roman" w:eastAsia="Times New Roman" w:hAnsi="Times New Roman" w:cs="Times New Roman"/>
      <w:sz w:val="20"/>
      <w:szCs w:val="20"/>
    </w:rPr>
  </w:style>
  <w:style w:type="paragraph" w:styleId="TOC7">
    <w:name w:val="toc 7"/>
    <w:basedOn w:val="Normal"/>
    <w:next w:val="Normal"/>
    <w:pPr>
      <w:spacing w:before="40" w:after="20"/>
      <w:ind w:right="720"/>
    </w:pPr>
    <w:rPr>
      <w:rFonts w:ascii="Times New Roman" w:eastAsia="Times New Roman" w:hAnsi="Times New Roman" w:cs="Times New Roman"/>
      <w:sz w:val="20"/>
      <w:szCs w:val="20"/>
    </w:rPr>
  </w:style>
  <w:style w:type="paragraph" w:styleId="TOC8">
    <w:name w:val="toc 8"/>
    <w:basedOn w:val="Normal"/>
    <w:next w:val="Normal"/>
    <w:pPr>
      <w:spacing w:before="40" w:after="20"/>
      <w:ind w:right="720"/>
    </w:pPr>
    <w:rPr>
      <w:rFonts w:ascii="Times New Roman" w:eastAsia="Times New Roman" w:hAnsi="Times New Roman" w:cs="Times New Roman"/>
      <w:sz w:val="20"/>
      <w:szCs w:val="20"/>
    </w:rPr>
  </w:style>
  <w:style w:type="paragraph" w:styleId="TOC9">
    <w:name w:val="toc 9"/>
    <w:basedOn w:val="Normal"/>
    <w:next w:val="Normal"/>
    <w:pPr>
      <w:spacing w:before="40" w:after="20"/>
      <w:ind w:right="720"/>
    </w:pPr>
    <w:rPr>
      <w:rFonts w:ascii="Times New Roman" w:eastAsia="Times New Roman" w:hAnsi="Times New Roman" w:cs="Times New Roman"/>
      <w:sz w:val="20"/>
      <w:szCs w:val="20"/>
    </w:rPr>
  </w:style>
  <w:style w:type="paragraph" w:styleId="Header">
    <w:name w:val="header"/>
    <w:basedOn w:val="Normal"/>
    <w:next w:val="Normal"/>
    <w:rPr>
      <w:rFonts w:ascii="Calibri" w:eastAsia="Calibri" w:hAnsi="Calibri" w:cs="Calibri"/>
      <w:sz w:val="16"/>
      <w:szCs w:val="16"/>
    </w:rPr>
  </w:style>
  <w:style w:type="paragraph" w:styleId="Footer">
    <w:name w:val="footer"/>
    <w:basedOn w:val="Normal"/>
    <w:next w:val="Normal"/>
    <w:pPr>
      <w:jc w:val="center"/>
    </w:pPr>
    <w:rPr>
      <w:rFonts w:ascii="Calibri" w:eastAsia="Calibri" w:hAnsi="Calibri" w:cs="Calibri"/>
      <w:sz w:val="16"/>
      <w:szCs w:val="16"/>
    </w:rPr>
  </w:style>
  <w:style w:type="paragraph" w:customStyle="1" w:styleId="Properties">
    <w:name w:val="Properties"/>
    <w:basedOn w:val="Normal"/>
    <w:next w:val="Normal"/>
    <w:pPr>
      <w:jc w:val="right"/>
    </w:pPr>
    <w:rPr>
      <w:rFonts w:ascii="Times New Roman" w:eastAsia="Times New Roman" w:hAnsi="Times New Roman" w:cs="Times New Roman"/>
      <w:color w:val="5F5F5F"/>
      <w:sz w:val="20"/>
      <w:szCs w:val="20"/>
    </w:rPr>
  </w:style>
  <w:style w:type="paragraph" w:customStyle="1" w:styleId="Notes">
    <w:name w:val="Notes"/>
    <w:basedOn w:val="Normal"/>
    <w:next w:val="Normal"/>
    <w:rPr>
      <w:rFonts w:ascii="Calibri" w:eastAsia="Calibri" w:hAnsi="Calibri" w:cs="Calibri"/>
      <w:i/>
      <w:color w:val="FF0000"/>
      <w:sz w:val="20"/>
      <w:szCs w:val="20"/>
    </w:rPr>
  </w:style>
  <w:style w:type="paragraph" w:customStyle="1" w:styleId="DiagramImage">
    <w:name w:val="Diagram Image"/>
    <w:basedOn w:val="Normal"/>
    <w:next w:val="Normal"/>
    <w:pPr>
      <w:jc w:val="center"/>
    </w:pPr>
    <w:rPr>
      <w:rFonts w:ascii="Times New Roman" w:eastAsia="Times New Roman" w:hAnsi="Times New Roman" w:cs="Times New Roman"/>
    </w:rPr>
  </w:style>
  <w:style w:type="paragraph" w:customStyle="1" w:styleId="DiagramLabel">
    <w:name w:val="Diagram Label"/>
    <w:basedOn w:val="Normal"/>
    <w:next w:val="Normal"/>
    <w:pPr>
      <w:jc w:val="center"/>
    </w:pPr>
    <w:rPr>
      <w:rFonts w:ascii="Times New Roman" w:eastAsia="Times New Roman" w:hAnsi="Times New Roman" w:cs="Times New Roman"/>
      <w:sz w:val="16"/>
      <w:szCs w:val="16"/>
    </w:rPr>
  </w:style>
  <w:style w:type="paragraph" w:customStyle="1" w:styleId="TableLabel">
    <w:name w:val="Table Label"/>
    <w:basedOn w:val="Normal"/>
    <w:next w:val="Normal"/>
    <w:rPr>
      <w:rFonts w:ascii="Times New Roman" w:eastAsia="Times New Roman" w:hAnsi="Times New Roman" w:cs="Times New Roman"/>
      <w:sz w:val="16"/>
      <w:szCs w:val="16"/>
    </w:rPr>
  </w:style>
  <w:style w:type="paragraph" w:customStyle="1" w:styleId="TableHeading">
    <w:name w:val="Table Heading"/>
    <w:basedOn w:val="Normal"/>
    <w:next w:val="Normal"/>
    <w:pPr>
      <w:spacing w:before="80" w:after="40"/>
      <w:ind w:left="90" w:right="90"/>
    </w:pPr>
    <w:rPr>
      <w:rFonts w:ascii="Times New Roman" w:eastAsia="Times New Roman" w:hAnsi="Times New Roman" w:cs="Times New Roman"/>
      <w:b/>
      <w:sz w:val="18"/>
      <w:szCs w:val="18"/>
    </w:rPr>
  </w:style>
  <w:style w:type="paragraph" w:customStyle="1" w:styleId="TableTitle0">
    <w:name w:val="Table Title 0"/>
    <w:basedOn w:val="Normal"/>
    <w:next w:val="Normal"/>
    <w:pPr>
      <w:ind w:left="270" w:right="270"/>
    </w:pPr>
    <w:rPr>
      <w:rFonts w:ascii="Times New Roman" w:eastAsia="Times New Roman" w:hAnsi="Times New Roman" w:cs="Times New Roman"/>
      <w:b/>
      <w:sz w:val="22"/>
      <w:szCs w:val="22"/>
    </w:rPr>
  </w:style>
  <w:style w:type="paragraph" w:customStyle="1" w:styleId="TableTitle1">
    <w:name w:val="Table Title 1"/>
    <w:basedOn w:val="Normal"/>
    <w:next w:val="Normal"/>
    <w:pPr>
      <w:spacing w:before="80" w:after="80"/>
      <w:ind w:left="180" w:right="270"/>
    </w:pPr>
    <w:rPr>
      <w:rFonts w:ascii="Times New Roman" w:eastAsia="Times New Roman" w:hAnsi="Times New Roman" w:cs="Times New Roman"/>
      <w:b/>
      <w:sz w:val="18"/>
      <w:szCs w:val="18"/>
      <w:u w:val="single" w:color="000000"/>
    </w:rPr>
  </w:style>
  <w:style w:type="paragraph" w:customStyle="1" w:styleId="TableTitle2">
    <w:name w:val="Table Title 2"/>
    <w:basedOn w:val="Normal"/>
    <w:next w:val="Normal"/>
    <w:pPr>
      <w:spacing w:after="120"/>
      <w:ind w:left="270" w:right="270"/>
    </w:pPr>
    <w:rPr>
      <w:rFonts w:ascii="Times New Roman" w:eastAsia="Times New Roman" w:hAnsi="Times New Roman" w:cs="Times New Roman"/>
      <w:sz w:val="18"/>
      <w:szCs w:val="18"/>
      <w:u w:val="single" w:color="000000"/>
    </w:rPr>
  </w:style>
  <w:style w:type="paragraph" w:customStyle="1" w:styleId="TableTextNormal">
    <w:name w:val="Table Text Normal"/>
    <w:basedOn w:val="Normal"/>
    <w:next w:val="Normal"/>
    <w:pPr>
      <w:ind w:left="270" w:right="270"/>
    </w:pPr>
    <w:rPr>
      <w:rFonts w:ascii="Times New Roman" w:eastAsia="Times New Roman" w:hAnsi="Times New Roman" w:cs="Times New Roman"/>
      <w:sz w:val="18"/>
      <w:szCs w:val="18"/>
    </w:rPr>
  </w:style>
  <w:style w:type="paragraph" w:customStyle="1" w:styleId="TableTextLight">
    <w:name w:val="Table Text Light"/>
    <w:basedOn w:val="Normal"/>
    <w:next w:val="Normal"/>
    <w:pPr>
      <w:ind w:left="270" w:right="270"/>
    </w:pPr>
    <w:rPr>
      <w:rFonts w:ascii="Times New Roman" w:eastAsia="Times New Roman" w:hAnsi="Times New Roman" w:cs="Times New Roman"/>
      <w:color w:val="2F2F2F"/>
      <w:sz w:val="18"/>
      <w:szCs w:val="18"/>
    </w:rPr>
  </w:style>
  <w:style w:type="paragraph" w:customStyle="1" w:styleId="TableTextBold">
    <w:name w:val="Table Text Bold"/>
    <w:basedOn w:val="Normal"/>
    <w:next w:val="Normal"/>
    <w:pPr>
      <w:ind w:left="270" w:right="270"/>
    </w:pPr>
    <w:rPr>
      <w:rFonts w:ascii="Times New Roman" w:eastAsia="Times New Roman" w:hAnsi="Times New Roman" w:cs="Times New Roman"/>
      <w:b/>
      <w:sz w:val="18"/>
      <w:szCs w:val="18"/>
    </w:rPr>
  </w:style>
  <w:style w:type="paragraph" w:customStyle="1" w:styleId="CoverText3">
    <w:name w:val="Cover Text 3"/>
    <w:basedOn w:val="Normal"/>
    <w:next w:val="Normal"/>
    <w:pPr>
      <w:jc w:val="right"/>
    </w:pPr>
    <w:rPr>
      <w:rFonts w:ascii="Calibri" w:eastAsia="Calibri" w:hAnsi="Calibri" w:cs="Calibri"/>
      <w:b/>
      <w:color w:val="004080"/>
      <w:sz w:val="20"/>
      <w:szCs w:val="20"/>
    </w:rPr>
  </w:style>
  <w:style w:type="paragraph" w:customStyle="1" w:styleId="TitleSmall">
    <w:name w:val="Title Small"/>
    <w:basedOn w:val="Normal"/>
    <w:next w:val="Normal"/>
    <w:pPr>
      <w:spacing w:before="60" w:after="60"/>
    </w:pPr>
    <w:rPr>
      <w:rFonts w:ascii="Calibri" w:eastAsia="Calibri" w:hAnsi="Calibri" w:cs="Calibri"/>
      <w:b/>
      <w:i/>
      <w:color w:val="3F3F3F"/>
      <w:sz w:val="20"/>
      <w:szCs w:val="20"/>
    </w:rPr>
  </w:style>
  <w:style w:type="paragraph" w:customStyle="1" w:styleId="TableTextCode">
    <w:name w:val="Table Text Code"/>
    <w:basedOn w:val="Normal"/>
    <w:next w:val="Normal"/>
    <w:pPr>
      <w:ind w:left="90" w:right="90"/>
    </w:pPr>
    <w:rPr>
      <w:rFonts w:ascii="Courier New" w:eastAsia="Courier New" w:hAnsi="Courier New" w:cs="Courier New"/>
      <w:sz w:val="16"/>
      <w:szCs w:val="16"/>
    </w:rPr>
  </w:style>
  <w:style w:type="character" w:customStyle="1" w:styleId="Code">
    <w:name w:val="Code"/>
    <w:rPr>
      <w:rFonts w:ascii="Courier New" w:eastAsia="Courier New" w:hAnsi="Courier New" w:cs="Courier New"/>
    </w:rPr>
  </w:style>
  <w:style w:type="paragraph" w:customStyle="1" w:styleId="Items">
    <w:name w:val="Items"/>
    <w:basedOn w:val="Normal"/>
    <w:next w:val="Normal"/>
    <w:rPr>
      <w:rFonts w:ascii="Times New Roman" w:eastAsia="Times New Roman" w:hAnsi="Times New Roman" w:cs="Times New Roman"/>
      <w:sz w:val="20"/>
      <w:szCs w:val="20"/>
    </w:rPr>
  </w:style>
  <w:style w:type="paragraph" w:customStyle="1" w:styleId="TableHeadingLight">
    <w:name w:val="Table Heading Light"/>
    <w:basedOn w:val="Normal"/>
    <w:next w:val="Normal"/>
    <w:pPr>
      <w:spacing w:before="80" w:after="40"/>
      <w:ind w:left="90" w:right="90"/>
    </w:pPr>
    <w:rPr>
      <w:rFonts w:ascii="Times New Roman" w:eastAsia="Times New Roman" w:hAnsi="Times New Roman" w:cs="Times New Roman"/>
      <w:b/>
      <w:color w:val="4F4F4F"/>
      <w:sz w:val="18"/>
      <w:szCs w:val="18"/>
    </w:rPr>
  </w:style>
  <w:style w:type="character" w:customStyle="1" w:styleId="TableFieldLabel">
    <w:name w:val="Table Field Label"/>
    <w:rPr>
      <w:rFonts w:ascii="Times New Roman" w:eastAsia="Times New Roman" w:hAnsi="Times New Roman" w:cs="Times New Roman"/>
      <w:color w:val="6F6F6F"/>
    </w:rPr>
  </w:style>
  <w:style w:type="paragraph" w:customStyle="1" w:styleId="DefaultStyle">
    <w:name w:val="Default Style"/>
    <w:basedOn w:val="Normal"/>
    <w:next w:val="Normal"/>
    <w:rPr>
      <w:rFonts w:ascii="Times New Roman" w:eastAsia="Times New Roman" w:hAnsi="Times New Roman" w:cs="Times New Roman"/>
      <w:color w:val="000000"/>
    </w:rPr>
  </w:style>
  <w:style w:type="paragraph" w:customStyle="1" w:styleId="TableContents">
    <w:name w:val="Table Contents"/>
    <w:basedOn w:val="Normal"/>
  </w:style>
  <w:style w:type="paragraph" w:customStyle="1" w:styleId="Contents9">
    <w:name w:val="Contents 9"/>
    <w:basedOn w:val="Normal"/>
    <w:pPr>
      <w:spacing w:before="40" w:after="20"/>
      <w:ind w:left="1440" w:right="720"/>
    </w:pPr>
    <w:rPr>
      <w:rFonts w:ascii="Times New Roman" w:eastAsia="Times New Roman" w:hAnsi="Times New Roman" w:cs="Times New Roman"/>
      <w:color w:val="000000"/>
      <w:sz w:val="20"/>
      <w:szCs w:val="20"/>
    </w:rPr>
  </w:style>
  <w:style w:type="paragraph" w:customStyle="1" w:styleId="Contents8">
    <w:name w:val="Contents 8"/>
    <w:basedOn w:val="Normal"/>
    <w:pPr>
      <w:spacing w:before="40" w:after="20"/>
      <w:ind w:left="1260" w:right="720"/>
    </w:pPr>
    <w:rPr>
      <w:rFonts w:ascii="Times New Roman" w:eastAsia="Times New Roman" w:hAnsi="Times New Roman" w:cs="Times New Roman"/>
      <w:color w:val="000000"/>
      <w:sz w:val="20"/>
      <w:szCs w:val="20"/>
    </w:rPr>
  </w:style>
  <w:style w:type="paragraph" w:customStyle="1" w:styleId="Contents7">
    <w:name w:val="Contents 7"/>
    <w:basedOn w:val="Normal"/>
    <w:pPr>
      <w:spacing w:before="40" w:after="20"/>
      <w:ind w:left="1080" w:right="720"/>
    </w:pPr>
    <w:rPr>
      <w:rFonts w:ascii="Times New Roman" w:eastAsia="Times New Roman" w:hAnsi="Times New Roman" w:cs="Times New Roman"/>
      <w:color w:val="000000"/>
      <w:sz w:val="20"/>
      <w:szCs w:val="20"/>
    </w:rPr>
  </w:style>
  <w:style w:type="paragraph" w:customStyle="1" w:styleId="Contents6">
    <w:name w:val="Contents 6"/>
    <w:basedOn w:val="Normal"/>
    <w:pPr>
      <w:spacing w:before="40" w:after="20"/>
      <w:ind w:left="900" w:right="720"/>
    </w:pPr>
    <w:rPr>
      <w:rFonts w:ascii="Times New Roman" w:eastAsia="Times New Roman" w:hAnsi="Times New Roman" w:cs="Times New Roman"/>
      <w:color w:val="000000"/>
      <w:sz w:val="20"/>
      <w:szCs w:val="20"/>
    </w:rPr>
  </w:style>
  <w:style w:type="paragraph" w:customStyle="1" w:styleId="Contents5">
    <w:name w:val="Contents 5"/>
    <w:basedOn w:val="Normal"/>
    <w:pPr>
      <w:spacing w:before="40" w:after="20"/>
      <w:ind w:left="720" w:right="720"/>
    </w:pPr>
    <w:rPr>
      <w:rFonts w:ascii="Times New Roman" w:eastAsia="Times New Roman" w:hAnsi="Times New Roman" w:cs="Times New Roman"/>
      <w:color w:val="000000"/>
      <w:sz w:val="20"/>
      <w:szCs w:val="20"/>
    </w:rPr>
  </w:style>
  <w:style w:type="paragraph" w:customStyle="1" w:styleId="Contents4">
    <w:name w:val="Contents 4"/>
    <w:basedOn w:val="Normal"/>
    <w:pPr>
      <w:spacing w:before="40" w:after="20"/>
      <w:ind w:left="540" w:right="720"/>
    </w:pPr>
    <w:rPr>
      <w:rFonts w:ascii="Times New Roman" w:eastAsia="Times New Roman" w:hAnsi="Times New Roman" w:cs="Times New Roman"/>
      <w:color w:val="000000"/>
      <w:sz w:val="20"/>
      <w:szCs w:val="20"/>
    </w:rPr>
  </w:style>
  <w:style w:type="paragraph" w:customStyle="1" w:styleId="Contents3">
    <w:name w:val="Contents 3"/>
    <w:basedOn w:val="Normal"/>
    <w:pPr>
      <w:spacing w:before="40" w:after="20"/>
      <w:ind w:left="360" w:right="720"/>
    </w:pPr>
    <w:rPr>
      <w:rFonts w:ascii="Times New Roman" w:eastAsia="Times New Roman" w:hAnsi="Times New Roman" w:cs="Times New Roman"/>
      <w:color w:val="000000"/>
      <w:sz w:val="20"/>
      <w:szCs w:val="20"/>
    </w:rPr>
  </w:style>
  <w:style w:type="paragraph" w:customStyle="1" w:styleId="Contents2">
    <w:name w:val="Contents 2"/>
    <w:basedOn w:val="Normal"/>
    <w:pPr>
      <w:spacing w:before="40" w:after="20"/>
      <w:ind w:left="180" w:right="720"/>
    </w:pPr>
    <w:rPr>
      <w:rFonts w:ascii="Times New Roman" w:eastAsia="Times New Roman" w:hAnsi="Times New Roman" w:cs="Times New Roman"/>
      <w:color w:val="000000"/>
      <w:sz w:val="20"/>
      <w:szCs w:val="20"/>
    </w:rPr>
  </w:style>
  <w:style w:type="paragraph" w:customStyle="1" w:styleId="Contents1">
    <w:name w:val="Contents 1"/>
    <w:basedOn w:val="Normal"/>
    <w:pPr>
      <w:spacing w:before="120" w:after="40"/>
      <w:ind w:right="720"/>
    </w:pPr>
    <w:rPr>
      <w:rFonts w:ascii="Times New Roman" w:eastAsia="Times New Roman" w:hAnsi="Times New Roman" w:cs="Times New Roman"/>
      <w:b/>
      <w:color w:val="000000"/>
      <w:sz w:val="20"/>
      <w:szCs w:val="20"/>
    </w:rPr>
  </w:style>
  <w:style w:type="paragraph" w:customStyle="1" w:styleId="ContentsHeading">
    <w:name w:val="Contents Heading"/>
    <w:basedOn w:val="Normal"/>
    <w:pPr>
      <w:keepNext/>
      <w:spacing w:before="240" w:after="80"/>
    </w:pPr>
    <w:rPr>
      <w:rFonts w:ascii="Calibri" w:eastAsia="Calibri" w:hAnsi="Calibri" w:cs="Calibri"/>
      <w:b/>
      <w:color w:val="000000"/>
      <w:sz w:val="32"/>
      <w:szCs w:val="32"/>
    </w:rPr>
  </w:style>
  <w:style w:type="paragraph" w:customStyle="1" w:styleId="Index">
    <w:name w:val="Index"/>
    <w:basedOn w:val="Normal"/>
    <w:rPr>
      <w:rFonts w:ascii="Times New Roman" w:eastAsia="Times New Roman" w:hAnsi="Times New Roman" w:cs="Times New Roman"/>
    </w:rPr>
  </w:style>
  <w:style w:type="paragraph" w:styleId="Caption">
    <w:name w:val="caption"/>
    <w:basedOn w:val="Normal"/>
    <w:pPr>
      <w:spacing w:before="120" w:after="120"/>
    </w:pPr>
    <w:rPr>
      <w:rFonts w:ascii="Times New Roman" w:eastAsia="Times New Roman" w:hAnsi="Times New Roman" w:cs="Times New Roman"/>
      <w:i/>
    </w:rPr>
  </w:style>
  <w:style w:type="paragraph" w:styleId="List">
    <w:name w:val="List"/>
    <w:basedOn w:val="Normal"/>
    <w:pPr>
      <w:spacing w:after="120"/>
    </w:pPr>
    <w:rPr>
      <w:rFonts w:ascii="Times New Roman" w:eastAsia="Times New Roman" w:hAnsi="Times New Roman" w:cs="Times New Roman"/>
    </w:rPr>
  </w:style>
  <w:style w:type="paragraph" w:customStyle="1" w:styleId="TextBody">
    <w:name w:val="Text Body"/>
    <w:basedOn w:val="Normal"/>
    <w:pPr>
      <w:spacing w:after="120"/>
    </w:pPr>
  </w:style>
  <w:style w:type="paragraph" w:customStyle="1" w:styleId="Heading">
    <w:name w:val="Heading"/>
    <w:basedOn w:val="Normal"/>
    <w:next w:val="TextBody"/>
    <w:pPr>
      <w:keepNext/>
      <w:spacing w:before="240" w:after="120"/>
    </w:pPr>
    <w:rPr>
      <w:sz w:val="28"/>
      <w:szCs w:val="28"/>
    </w:rPr>
  </w:style>
  <w:style w:type="paragraph" w:styleId="PlainText">
    <w:name w:val="Plain Text"/>
    <w:basedOn w:val="Normal"/>
    <w:rPr>
      <w:color w:val="000000"/>
      <w:sz w:val="20"/>
      <w:szCs w:val="20"/>
    </w:rPr>
  </w:style>
  <w:style w:type="character" w:customStyle="1" w:styleId="AllCaps">
    <w:name w:val="All Caps"/>
    <w:rPr>
      <w:caps/>
    </w:rPr>
  </w:style>
  <w:style w:type="paragraph" w:customStyle="1" w:styleId="00-SECT">
    <w:name w:val="00-SECT"/>
    <w:basedOn w:val="Normal"/>
    <w:pPr>
      <w:keepLines/>
      <w:spacing w:before="240"/>
      <w:jc w:val="center"/>
    </w:pPr>
    <w:rPr>
      <w:rFonts w:ascii="Tahoma" w:eastAsia="Tahoma" w:hAnsi="Tahoma" w:cs="Tahoma"/>
      <w:b/>
    </w:rPr>
  </w:style>
  <w:style w:type="character" w:customStyle="1" w:styleId="Heading6Char">
    <w:name w:val="Heading 6 Char"/>
    <w:basedOn w:val="DefaultParagraphFont"/>
    <w:link w:val="Heading6"/>
    <w:uiPriority w:val="9"/>
    <w:rsid w:val="004F3985"/>
    <w:rPr>
      <w:rFonts w:ascii="Calibri" w:eastAsia="Calibri" w:hAnsi="Calibri" w:cs="Calibri"/>
      <w:sz w:val="20"/>
      <w:szCs w:val="20"/>
    </w:rPr>
  </w:style>
  <w:style w:type="character" w:styleId="Hyperlink">
    <w:name w:val="Hyperlink"/>
    <w:basedOn w:val="DefaultParagraphFont"/>
    <w:uiPriority w:val="99"/>
    <w:unhideWhenUsed/>
    <w:rsid w:val="004D3B74"/>
    <w:rPr>
      <w:color w:val="0563C1" w:themeColor="hyperlink"/>
      <w:u w:val="single"/>
    </w:rPr>
  </w:style>
  <w:style w:type="character" w:styleId="UnresolvedMention">
    <w:name w:val="Unresolved Mention"/>
    <w:basedOn w:val="DefaultParagraphFont"/>
    <w:uiPriority w:val="99"/>
    <w:semiHidden/>
    <w:unhideWhenUsed/>
    <w:rsid w:val="004D3B74"/>
    <w:rPr>
      <w:color w:val="605E5C"/>
      <w:shd w:val="clear" w:color="auto" w:fill="E1DFDD"/>
    </w:rPr>
  </w:style>
  <w:style w:type="character" w:customStyle="1" w:styleId="Heading4Char">
    <w:name w:val="Heading 4 Char"/>
    <w:basedOn w:val="DefaultParagraphFont"/>
    <w:link w:val="Heading4"/>
    <w:uiPriority w:val="9"/>
    <w:rsid w:val="005205C6"/>
    <w:rPr>
      <w:rFonts w:ascii="Calibri" w:eastAsia="Calibri" w:hAnsi="Calibri" w:cs="Calibri"/>
      <w:sz w:val="20"/>
      <w:szCs w:val="20"/>
    </w:rPr>
  </w:style>
  <w:style w:type="character" w:customStyle="1" w:styleId="Heading5Char">
    <w:name w:val="Heading 5 Char"/>
    <w:basedOn w:val="DefaultParagraphFont"/>
    <w:link w:val="Heading5"/>
    <w:uiPriority w:val="9"/>
    <w:rsid w:val="005205C6"/>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A8CA-EC81-47CB-8343-C7E4B896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60887</TotalTime>
  <Pages>5</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Joel Manansala</cp:lastModifiedBy>
  <cp:revision>1845</cp:revision>
  <dcterms:created xsi:type="dcterms:W3CDTF">2021-04-29T10:46:00Z</dcterms:created>
  <dcterms:modified xsi:type="dcterms:W3CDTF">2026-09-09T18:50:00Z</dcterms:modified>
</cp:coreProperties>
</file>