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A960C0">
      <w:pPr>
        <w:pStyle w:val="CoverText1"/>
      </w:pPr>
      <w:r>
        <w:t xml:space="preserve">SECTION 27 41 16 </w:t>
      </w:r>
    </w:p>
    <w:p w14:paraId="4F1A6B02" w14:textId="77777777" w:rsidR="00EC4424" w:rsidRDefault="00A960C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A960C0">
      <w:pPr>
        <w:pStyle w:val="CoverHeading2"/>
      </w:pPr>
      <w:r>
        <w:t>GUIDE SPECIFICATION</w:t>
      </w:r>
    </w:p>
    <w:p w14:paraId="12EA55D8" w14:textId="77777777" w:rsidR="00EC4424" w:rsidRDefault="00EC4424">
      <w:pPr>
        <w:rPr>
          <w:sz w:val="20"/>
          <w:szCs w:val="20"/>
        </w:rPr>
      </w:pPr>
    </w:p>
    <w:p w14:paraId="42EC071A" w14:textId="77777777" w:rsidR="00EC4424" w:rsidRDefault="00A960C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A960C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A960C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A960C0">
      <w:pPr>
        <w:pStyle w:val="TOCHeading"/>
      </w:pPr>
      <w:r>
        <w:t>Table of Contents</w:t>
      </w:r>
    </w:p>
    <w:p w14:paraId="4B7305F5" w14:textId="4189124F" w:rsidR="006E6EBD" w:rsidRDefault="00A960C0">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fldChar w:fldCharType="begin"/>
      </w:r>
      <w:r>
        <w:instrText>TOC \o "1-3"</w:instrText>
      </w:r>
      <w:r>
        <w:fldChar w:fldCharType="separate"/>
      </w:r>
      <w:r w:rsidR="006E6EBD">
        <w:rPr>
          <w:noProof/>
        </w:rPr>
        <w:t>1</w:t>
      </w:r>
      <w:r w:rsidR="006E6EBD">
        <w:rPr>
          <w:rFonts w:asciiTheme="minorHAnsi" w:eastAsiaTheme="minorEastAsia" w:hAnsiTheme="minorHAnsi" w:cstheme="minorBidi"/>
          <w:b w:val="0"/>
          <w:noProof/>
          <w:kern w:val="2"/>
          <w:sz w:val="24"/>
          <w:szCs w:val="24"/>
          <w14:ligatures w14:val="standardContextual"/>
        </w:rPr>
        <w:tab/>
      </w:r>
      <w:r w:rsidR="006E6EBD">
        <w:rPr>
          <w:noProof/>
        </w:rPr>
        <w:t>GENERAL</w:t>
      </w:r>
      <w:r w:rsidR="006E6EBD">
        <w:rPr>
          <w:noProof/>
        </w:rPr>
        <w:tab/>
      </w:r>
      <w:r w:rsidR="006E6EBD">
        <w:rPr>
          <w:noProof/>
        </w:rPr>
        <w:fldChar w:fldCharType="begin"/>
      </w:r>
      <w:r w:rsidR="006E6EBD">
        <w:rPr>
          <w:noProof/>
        </w:rPr>
        <w:instrText xml:space="preserve"> PAGEREF _Toc181612762 \h </w:instrText>
      </w:r>
      <w:r w:rsidR="006E6EBD">
        <w:rPr>
          <w:noProof/>
        </w:rPr>
      </w:r>
      <w:r w:rsidR="006E6EBD">
        <w:rPr>
          <w:noProof/>
        </w:rPr>
        <w:fldChar w:fldCharType="separate"/>
      </w:r>
      <w:r w:rsidR="006E6EBD">
        <w:rPr>
          <w:noProof/>
        </w:rPr>
        <w:t>3</w:t>
      </w:r>
      <w:r w:rsidR="006E6EBD">
        <w:rPr>
          <w:noProof/>
        </w:rPr>
        <w:fldChar w:fldCharType="end"/>
      </w:r>
    </w:p>
    <w:p w14:paraId="16B85FF9" w14:textId="6EF628AB" w:rsidR="006E6EBD" w:rsidRDefault="006E6EB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PRODUCTS</w:t>
      </w:r>
      <w:r>
        <w:rPr>
          <w:noProof/>
        </w:rPr>
        <w:tab/>
      </w:r>
      <w:r>
        <w:rPr>
          <w:noProof/>
        </w:rPr>
        <w:fldChar w:fldCharType="begin"/>
      </w:r>
      <w:r>
        <w:rPr>
          <w:noProof/>
        </w:rPr>
        <w:instrText xml:space="preserve"> PAGEREF _Toc181612763 \h </w:instrText>
      </w:r>
      <w:r>
        <w:rPr>
          <w:noProof/>
        </w:rPr>
      </w:r>
      <w:r>
        <w:rPr>
          <w:noProof/>
        </w:rPr>
        <w:fldChar w:fldCharType="separate"/>
      </w:r>
      <w:r>
        <w:rPr>
          <w:noProof/>
        </w:rPr>
        <w:t>3</w:t>
      </w:r>
      <w:r>
        <w:rPr>
          <w:noProof/>
        </w:rPr>
        <w:fldChar w:fldCharType="end"/>
      </w:r>
    </w:p>
    <w:p w14:paraId="3A469060" w14:textId="66C4A13F" w:rsidR="006E6EBD" w:rsidRDefault="006E6EBD">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Digital Graphics Engine</w:t>
      </w:r>
      <w:r>
        <w:rPr>
          <w:noProof/>
        </w:rPr>
        <w:tab/>
      </w:r>
      <w:r>
        <w:rPr>
          <w:noProof/>
        </w:rPr>
        <w:fldChar w:fldCharType="begin"/>
      </w:r>
      <w:r>
        <w:rPr>
          <w:noProof/>
        </w:rPr>
        <w:instrText xml:space="preserve"> PAGEREF _Toc181612764 \h </w:instrText>
      </w:r>
      <w:r>
        <w:rPr>
          <w:noProof/>
        </w:rPr>
      </w:r>
      <w:r>
        <w:rPr>
          <w:noProof/>
        </w:rPr>
        <w:fldChar w:fldCharType="separate"/>
      </w:r>
      <w:r>
        <w:rPr>
          <w:noProof/>
        </w:rPr>
        <w:t>3</w:t>
      </w:r>
      <w:r>
        <w:rPr>
          <w:noProof/>
        </w:rPr>
        <w:fldChar w:fldCharType="end"/>
      </w:r>
    </w:p>
    <w:p w14:paraId="401D8034" w14:textId="73A31768"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_Toc181612765 \h </w:instrText>
      </w:r>
      <w:r>
        <w:rPr>
          <w:noProof/>
        </w:rPr>
      </w:r>
      <w:r>
        <w:rPr>
          <w:noProof/>
        </w:rPr>
        <w:fldChar w:fldCharType="separate"/>
      </w:r>
      <w:r>
        <w:rPr>
          <w:noProof/>
        </w:rPr>
        <w:t>3</w:t>
      </w:r>
      <w:r>
        <w:rPr>
          <w:noProof/>
        </w:rPr>
        <w:fldChar w:fldCharType="end"/>
      </w:r>
    </w:p>
    <w:p w14:paraId="46CC0FC0" w14:textId="2CC53EF8"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_Toc181612766 \h </w:instrText>
      </w:r>
      <w:r>
        <w:rPr>
          <w:noProof/>
        </w:rPr>
      </w:r>
      <w:r>
        <w:rPr>
          <w:noProof/>
        </w:rPr>
        <w:fldChar w:fldCharType="separate"/>
      </w:r>
      <w:r>
        <w:rPr>
          <w:noProof/>
        </w:rPr>
        <w:t>3</w:t>
      </w:r>
      <w:r>
        <w:rPr>
          <w:noProof/>
        </w:rPr>
        <w:fldChar w:fldCharType="end"/>
      </w:r>
    </w:p>
    <w:p w14:paraId="1D850FD2" w14:textId="7340995C"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_Toc181612767 \h </w:instrText>
      </w:r>
      <w:r>
        <w:rPr>
          <w:noProof/>
        </w:rPr>
      </w:r>
      <w:r>
        <w:rPr>
          <w:noProof/>
        </w:rPr>
        <w:fldChar w:fldCharType="separate"/>
      </w:r>
      <w:r>
        <w:rPr>
          <w:noProof/>
        </w:rPr>
        <w:t>4</w:t>
      </w:r>
      <w:r>
        <w:rPr>
          <w:noProof/>
        </w:rPr>
        <w:fldChar w:fldCharType="end"/>
      </w:r>
    </w:p>
    <w:p w14:paraId="14BCA151" w14:textId="5967356F"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_Toc181612768 \h </w:instrText>
      </w:r>
      <w:r>
        <w:rPr>
          <w:noProof/>
        </w:rPr>
      </w:r>
      <w:r>
        <w:rPr>
          <w:noProof/>
        </w:rPr>
        <w:fldChar w:fldCharType="separate"/>
      </w:r>
      <w:r>
        <w:rPr>
          <w:noProof/>
        </w:rPr>
        <w:t>4</w:t>
      </w:r>
      <w:r>
        <w:rPr>
          <w:noProof/>
        </w:rPr>
        <w:fldChar w:fldCharType="end"/>
      </w:r>
    </w:p>
    <w:p w14:paraId="2385527B" w14:textId="552C0924"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_Toc181612769 \h </w:instrText>
      </w:r>
      <w:r>
        <w:rPr>
          <w:noProof/>
        </w:rPr>
      </w:r>
      <w:r>
        <w:rPr>
          <w:noProof/>
        </w:rPr>
        <w:fldChar w:fldCharType="separate"/>
      </w:r>
      <w:r>
        <w:rPr>
          <w:noProof/>
        </w:rPr>
        <w:t>5</w:t>
      </w:r>
      <w:r>
        <w:rPr>
          <w:noProof/>
        </w:rPr>
        <w:fldChar w:fldCharType="end"/>
      </w:r>
    </w:p>
    <w:p w14:paraId="4CB9F90C" w14:textId="505EB7C1"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2.1.6</w:t>
      </w:r>
      <w:r>
        <w:rPr>
          <w:rFonts w:asciiTheme="minorHAnsi" w:eastAsiaTheme="minorEastAsia" w:hAnsiTheme="minorHAnsi" w:cstheme="minorBidi"/>
          <w:noProof/>
          <w:kern w:val="2"/>
          <w:sz w:val="24"/>
          <w:szCs w:val="24"/>
          <w14:ligatures w14:val="standardContextual"/>
        </w:rPr>
        <w:tab/>
      </w:r>
      <w:r>
        <w:rPr>
          <w:noProof/>
        </w:rPr>
        <w:t>Controls and Indicators</w:t>
      </w:r>
      <w:r>
        <w:rPr>
          <w:noProof/>
        </w:rPr>
        <w:tab/>
      </w:r>
      <w:r>
        <w:rPr>
          <w:noProof/>
        </w:rPr>
        <w:fldChar w:fldCharType="begin"/>
      </w:r>
      <w:r>
        <w:rPr>
          <w:noProof/>
        </w:rPr>
        <w:instrText xml:space="preserve"> PAGEREF _Toc181612770 \h </w:instrText>
      </w:r>
      <w:r>
        <w:rPr>
          <w:noProof/>
        </w:rPr>
      </w:r>
      <w:r>
        <w:rPr>
          <w:noProof/>
        </w:rPr>
        <w:fldChar w:fldCharType="separate"/>
      </w:r>
      <w:r>
        <w:rPr>
          <w:noProof/>
        </w:rPr>
        <w:t>7</w:t>
      </w:r>
      <w:r>
        <w:rPr>
          <w:noProof/>
        </w:rPr>
        <w:fldChar w:fldCharType="end"/>
      </w:r>
    </w:p>
    <w:p w14:paraId="15941C53" w14:textId="2C0C7D36"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2.1.7</w:t>
      </w:r>
      <w:r>
        <w:rPr>
          <w:rFonts w:asciiTheme="minorHAnsi" w:eastAsiaTheme="minorEastAsia" w:hAnsiTheme="minorHAnsi" w:cstheme="minorBidi"/>
          <w:noProof/>
          <w:kern w:val="2"/>
          <w:sz w:val="24"/>
          <w:szCs w:val="24"/>
          <w14:ligatures w14:val="standardContextual"/>
        </w:rPr>
        <w:tab/>
      </w:r>
      <w:r>
        <w:rPr>
          <w:noProof/>
        </w:rPr>
        <w:t>Power</w:t>
      </w:r>
      <w:r>
        <w:rPr>
          <w:noProof/>
        </w:rPr>
        <w:tab/>
      </w:r>
      <w:r>
        <w:rPr>
          <w:noProof/>
        </w:rPr>
        <w:fldChar w:fldCharType="begin"/>
      </w:r>
      <w:r>
        <w:rPr>
          <w:noProof/>
        </w:rPr>
        <w:instrText xml:space="preserve"> PAGEREF _Toc181612771 \h </w:instrText>
      </w:r>
      <w:r>
        <w:rPr>
          <w:noProof/>
        </w:rPr>
      </w:r>
      <w:r>
        <w:rPr>
          <w:noProof/>
        </w:rPr>
        <w:fldChar w:fldCharType="separate"/>
      </w:r>
      <w:r>
        <w:rPr>
          <w:noProof/>
        </w:rPr>
        <w:t>7</w:t>
      </w:r>
      <w:r>
        <w:rPr>
          <w:noProof/>
        </w:rPr>
        <w:fldChar w:fldCharType="end"/>
      </w:r>
    </w:p>
    <w:p w14:paraId="6E0F6342" w14:textId="577D4681"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2.1.8</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_Toc181612772 \h </w:instrText>
      </w:r>
      <w:r>
        <w:rPr>
          <w:noProof/>
        </w:rPr>
      </w:r>
      <w:r>
        <w:rPr>
          <w:noProof/>
        </w:rPr>
        <w:fldChar w:fldCharType="separate"/>
      </w:r>
      <w:r>
        <w:rPr>
          <w:noProof/>
        </w:rPr>
        <w:t>8</w:t>
      </w:r>
      <w:r>
        <w:rPr>
          <w:noProof/>
        </w:rPr>
        <w:fldChar w:fldCharType="end"/>
      </w:r>
    </w:p>
    <w:p w14:paraId="5F5FC346" w14:textId="7B3BCA92" w:rsidR="006E6EBD" w:rsidRDefault="006E6EB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EXECUTION</w:t>
      </w:r>
      <w:r>
        <w:rPr>
          <w:noProof/>
        </w:rPr>
        <w:tab/>
      </w:r>
      <w:r>
        <w:rPr>
          <w:noProof/>
        </w:rPr>
        <w:fldChar w:fldCharType="begin"/>
      </w:r>
      <w:r>
        <w:rPr>
          <w:noProof/>
        </w:rPr>
        <w:instrText xml:space="preserve"> PAGEREF _Toc181612773 \h </w:instrText>
      </w:r>
      <w:r>
        <w:rPr>
          <w:noProof/>
        </w:rPr>
      </w:r>
      <w:r>
        <w:rPr>
          <w:noProof/>
        </w:rPr>
        <w:fldChar w:fldCharType="separate"/>
      </w:r>
      <w:r>
        <w:rPr>
          <w:noProof/>
        </w:rPr>
        <w:t>8</w:t>
      </w:r>
      <w:r>
        <w:rPr>
          <w:noProof/>
        </w:rPr>
        <w:fldChar w:fldCharType="end"/>
      </w:r>
    </w:p>
    <w:p w14:paraId="77D34EA2" w14:textId="53D00AD0" w:rsidR="006E6EBD" w:rsidRDefault="006E6EBD">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_Toc181612774 \h </w:instrText>
      </w:r>
      <w:r>
        <w:rPr>
          <w:noProof/>
        </w:rPr>
      </w:r>
      <w:r>
        <w:rPr>
          <w:noProof/>
        </w:rPr>
        <w:fldChar w:fldCharType="separate"/>
      </w:r>
      <w:r>
        <w:rPr>
          <w:noProof/>
        </w:rPr>
        <w:t>8</w:t>
      </w:r>
      <w:r>
        <w:rPr>
          <w:noProof/>
        </w:rPr>
        <w:fldChar w:fldCharType="end"/>
      </w:r>
    </w:p>
    <w:p w14:paraId="007CA6E0" w14:textId="44751807" w:rsidR="006E6EBD" w:rsidRDefault="006E6EBD">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SPECIFIED PRODUCTS</w:t>
      </w:r>
      <w:r>
        <w:rPr>
          <w:noProof/>
        </w:rPr>
        <w:tab/>
      </w:r>
      <w:r>
        <w:rPr>
          <w:noProof/>
        </w:rPr>
        <w:fldChar w:fldCharType="begin"/>
      </w:r>
      <w:r>
        <w:rPr>
          <w:noProof/>
        </w:rPr>
        <w:instrText xml:space="preserve"> PAGEREF _Toc181612775 \h </w:instrText>
      </w:r>
      <w:r>
        <w:rPr>
          <w:noProof/>
        </w:rPr>
      </w:r>
      <w:r>
        <w:rPr>
          <w:noProof/>
        </w:rPr>
        <w:fldChar w:fldCharType="separate"/>
      </w:r>
      <w:r>
        <w:rPr>
          <w:noProof/>
        </w:rPr>
        <w:t>8</w:t>
      </w:r>
      <w:r>
        <w:rPr>
          <w:noProof/>
        </w:rPr>
        <w:fldChar w:fldCharType="end"/>
      </w:r>
    </w:p>
    <w:p w14:paraId="491A82F7" w14:textId="331C762E"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4.1.1</w:t>
      </w:r>
      <w:r>
        <w:rPr>
          <w:rFonts w:asciiTheme="minorHAnsi" w:eastAsiaTheme="minorEastAsia" w:hAnsiTheme="minorHAnsi" w:cstheme="minorBidi"/>
          <w:noProof/>
          <w:kern w:val="2"/>
          <w:sz w:val="24"/>
          <w:szCs w:val="24"/>
          <w14:ligatures w14:val="standardContextual"/>
        </w:rPr>
        <w:tab/>
      </w:r>
      <w:r>
        <w:rPr>
          <w:noProof/>
        </w:rPr>
        <w:t>Crestron HD-CTL-101</w:t>
      </w:r>
      <w:r>
        <w:rPr>
          <w:noProof/>
        </w:rPr>
        <w:tab/>
      </w:r>
      <w:r>
        <w:rPr>
          <w:noProof/>
        </w:rPr>
        <w:fldChar w:fldCharType="begin"/>
      </w:r>
      <w:r>
        <w:rPr>
          <w:noProof/>
        </w:rPr>
        <w:instrText xml:space="preserve"> PAGEREF _Toc181612776 \h </w:instrText>
      </w:r>
      <w:r>
        <w:rPr>
          <w:noProof/>
        </w:rPr>
      </w:r>
      <w:r>
        <w:rPr>
          <w:noProof/>
        </w:rPr>
        <w:fldChar w:fldCharType="separate"/>
      </w:r>
      <w:r>
        <w:rPr>
          <w:noProof/>
        </w:rPr>
        <w:t>8</w:t>
      </w:r>
      <w:r>
        <w:rPr>
          <w:noProof/>
        </w:rPr>
        <w:fldChar w:fldCharType="end"/>
      </w:r>
    </w:p>
    <w:p w14:paraId="191F224A" w14:textId="1FF37955" w:rsidR="006E6EBD" w:rsidRDefault="006E6EBD">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4.2</w:t>
      </w:r>
      <w:r>
        <w:rPr>
          <w:rFonts w:asciiTheme="minorHAnsi" w:eastAsiaTheme="minorEastAsia" w:hAnsiTheme="minorHAnsi" w:cstheme="minorBidi"/>
          <w:noProof/>
          <w:kern w:val="2"/>
          <w:sz w:val="24"/>
          <w:szCs w:val="24"/>
          <w14:ligatures w14:val="standardContextual"/>
        </w:rPr>
        <w:tab/>
      </w:r>
      <w:r>
        <w:rPr>
          <w:noProof/>
        </w:rPr>
        <w:t>Input / Output Connection Diagrams</w:t>
      </w:r>
      <w:r>
        <w:rPr>
          <w:noProof/>
        </w:rPr>
        <w:tab/>
      </w:r>
      <w:r>
        <w:rPr>
          <w:noProof/>
        </w:rPr>
        <w:fldChar w:fldCharType="begin"/>
      </w:r>
      <w:r>
        <w:rPr>
          <w:noProof/>
        </w:rPr>
        <w:instrText xml:space="preserve"> PAGEREF _Toc181612777 \h </w:instrText>
      </w:r>
      <w:r>
        <w:rPr>
          <w:noProof/>
        </w:rPr>
      </w:r>
      <w:r>
        <w:rPr>
          <w:noProof/>
        </w:rPr>
        <w:fldChar w:fldCharType="separate"/>
      </w:r>
      <w:r>
        <w:rPr>
          <w:noProof/>
        </w:rPr>
        <w:t>8</w:t>
      </w:r>
      <w:r>
        <w:rPr>
          <w:noProof/>
        </w:rPr>
        <w:fldChar w:fldCharType="end"/>
      </w:r>
    </w:p>
    <w:p w14:paraId="5A7326AE" w14:textId="0B1B8707" w:rsidR="006E6EBD" w:rsidRDefault="006E6EBD">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4.2.1</w:t>
      </w:r>
      <w:r>
        <w:rPr>
          <w:rFonts w:asciiTheme="minorHAnsi" w:eastAsiaTheme="minorEastAsia" w:hAnsiTheme="minorHAnsi" w:cstheme="minorBidi"/>
          <w:noProof/>
          <w:kern w:val="2"/>
          <w:sz w:val="24"/>
          <w:szCs w:val="24"/>
          <w14:ligatures w14:val="standardContextual"/>
        </w:rPr>
        <w:tab/>
      </w:r>
      <w:r>
        <w:rPr>
          <w:noProof/>
        </w:rPr>
        <w:t>HD-CTL-101</w:t>
      </w:r>
      <w:r>
        <w:rPr>
          <w:noProof/>
        </w:rPr>
        <w:tab/>
      </w:r>
      <w:r>
        <w:rPr>
          <w:noProof/>
        </w:rPr>
        <w:fldChar w:fldCharType="begin"/>
      </w:r>
      <w:r>
        <w:rPr>
          <w:noProof/>
        </w:rPr>
        <w:instrText xml:space="preserve"> PAGEREF _Toc181612778 \h </w:instrText>
      </w:r>
      <w:r>
        <w:rPr>
          <w:noProof/>
        </w:rPr>
      </w:r>
      <w:r>
        <w:rPr>
          <w:noProof/>
        </w:rPr>
        <w:fldChar w:fldCharType="separate"/>
      </w:r>
      <w:r>
        <w:rPr>
          <w:noProof/>
        </w:rPr>
        <w:t>8</w:t>
      </w:r>
      <w:r>
        <w:rPr>
          <w:noProof/>
        </w:rPr>
        <w:fldChar w:fldCharType="end"/>
      </w:r>
    </w:p>
    <w:p w14:paraId="31C76D85" w14:textId="0E9FCB17" w:rsidR="00EC4424" w:rsidRDefault="00A960C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A960C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A960C0">
      <w:pPr>
        <w:pStyle w:val="Heading1"/>
      </w:pPr>
      <w:bookmarkStart w:id="0" w:name="GENERAL"/>
      <w:bookmarkStart w:id="1" w:name="BKM_4D8075F8_6FC3_4C43_A838_0D596F282631"/>
      <w:bookmarkStart w:id="2" w:name="DM_NAX_8ZSA"/>
      <w:bookmarkStart w:id="3" w:name="BKM_1C4C3E70_CB9C_4344_B58E_1F7B8B84ACDA"/>
      <w:bookmarkStart w:id="4" w:name="_Toc181612762"/>
      <w:r>
        <w:t>GENERAL</w:t>
      </w:r>
      <w:bookmarkEnd w:id="4"/>
    </w:p>
    <w:p w14:paraId="6B541921" w14:textId="77777777" w:rsidR="00EC4424" w:rsidRDefault="00A960C0">
      <w:pPr>
        <w:pStyle w:val="Notes"/>
      </w:pPr>
      <w:r>
        <w:t>NOT USED in this Guide Specification.  Specifier shall Specify PART 1 administrative and procedural requirements as needed.</w:t>
      </w:r>
    </w:p>
    <w:bookmarkEnd w:id="0"/>
    <w:bookmarkEnd w:id="1"/>
    <w:p w14:paraId="0935B4FE" w14:textId="77777777" w:rsidR="00EC4424" w:rsidRDefault="00EC4424">
      <w:pPr>
        <w:rPr>
          <w:sz w:val="20"/>
          <w:szCs w:val="20"/>
        </w:rPr>
      </w:pPr>
    </w:p>
    <w:p w14:paraId="6C6D28A5" w14:textId="77777777" w:rsidR="00EC4424" w:rsidRDefault="00A960C0">
      <w:pPr>
        <w:pStyle w:val="Heading1"/>
      </w:pPr>
      <w:bookmarkStart w:id="5" w:name="PRODUCTS"/>
      <w:bookmarkStart w:id="6" w:name="BKM_66A60F3A_F8C2_4849_9125_C67075DA7144"/>
      <w:bookmarkStart w:id="7" w:name="_Toc181612763"/>
      <w:r>
        <w:t>PRODUCTS</w:t>
      </w:r>
      <w:bookmarkEnd w:id="7"/>
    </w:p>
    <w:bookmarkEnd w:id="5"/>
    <w:bookmarkEnd w:id="6"/>
    <w:p w14:paraId="0EA55811" w14:textId="77777777" w:rsidR="004F3985" w:rsidRDefault="004F3985" w:rsidP="004F3985">
      <w:pPr>
        <w:rPr>
          <w:sz w:val="20"/>
          <w:szCs w:val="20"/>
        </w:rPr>
      </w:pPr>
    </w:p>
    <w:p w14:paraId="78302A50" w14:textId="7AC602CC" w:rsidR="004F3985" w:rsidRDefault="001B262E" w:rsidP="004F3985">
      <w:pPr>
        <w:pStyle w:val="Heading2"/>
        <w:numPr>
          <w:ilvl w:val="1"/>
          <w:numId w:val="11"/>
        </w:numPr>
        <w:spacing w:after="0"/>
      </w:pPr>
      <w:bookmarkStart w:id="8" w:name="_Toc181612764"/>
      <w:r>
        <w:t>Digital Graphics Engine</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2FD65AAB" w:rsidR="004F3985" w:rsidRDefault="00F315F7" w:rsidP="0071568C">
      <w:pPr>
        <w:rPr>
          <w:rFonts w:ascii="Calibri" w:eastAsia="Calibri" w:hAnsi="Calibri" w:cs="Calibri"/>
          <w:i/>
          <w:color w:val="FF0000"/>
          <w:sz w:val="20"/>
          <w:szCs w:val="20"/>
        </w:rPr>
      </w:pPr>
      <w:r>
        <w:rPr>
          <w:rFonts w:ascii="Calibri" w:eastAsia="Calibri" w:hAnsi="Calibri" w:cs="Calibri"/>
          <w:i/>
          <w:color w:val="FF0000"/>
          <w:sz w:val="20"/>
          <w:szCs w:val="20"/>
        </w:rPr>
        <w:t>The Crestron®</w:t>
      </w:r>
      <w:r w:rsidR="00ED5D61">
        <w:rPr>
          <w:rFonts w:ascii="Calibri" w:eastAsia="Calibri" w:hAnsi="Calibri" w:cs="Calibri"/>
          <w:i/>
          <w:color w:val="FF0000"/>
          <w:sz w:val="20"/>
          <w:szCs w:val="20"/>
        </w:rPr>
        <w:t xml:space="preserve"> DGE-1000 digital graphics engine transforms an HD touch screen display into an advanced Crestron controller.</w:t>
      </w:r>
      <w:r w:rsidR="00A939B0">
        <w:rPr>
          <w:rFonts w:ascii="Calibri" w:eastAsia="Calibri" w:hAnsi="Calibri" w:cs="Calibri"/>
          <w:i/>
          <w:color w:val="FF0000"/>
          <w:sz w:val="20"/>
          <w:szCs w:val="20"/>
        </w:rPr>
        <w:t xml:space="preserve"> The DGE-1000 features Crestron HTML5 technology that may be used to create a custom graphical environment for controlling audio, video, lighting, shades, HVAC, security, and other amenities.</w:t>
      </w:r>
      <w:r w:rsidR="009E3908">
        <w:rPr>
          <w:rFonts w:ascii="Calibri" w:eastAsia="Calibri" w:hAnsi="Calibri" w:cs="Calibri"/>
          <w:i/>
          <w:color w:val="FF0000"/>
          <w:sz w:val="20"/>
          <w:szCs w:val="20"/>
        </w:rPr>
        <w:t xml:space="preserve"> It is also used for function</w:t>
      </w:r>
      <w:r w:rsidR="006A41A8">
        <w:rPr>
          <w:rFonts w:ascii="Calibri" w:eastAsia="Calibri" w:hAnsi="Calibri" w:cs="Calibri"/>
          <w:i/>
          <w:color w:val="FF0000"/>
          <w:sz w:val="20"/>
          <w:szCs w:val="20"/>
        </w:rPr>
        <w:t>s</w:t>
      </w:r>
      <w:r w:rsidR="009E3908">
        <w:rPr>
          <w:rFonts w:ascii="Calibri" w:eastAsia="Calibri" w:hAnsi="Calibri" w:cs="Calibri"/>
          <w:i/>
          <w:color w:val="FF0000"/>
          <w:sz w:val="20"/>
          <w:szCs w:val="20"/>
        </w:rPr>
        <w:t xml:space="preserve"> with dual-window video display, and web browsing. Its low-profile, surface-mountable design allows for discreet</w:t>
      </w:r>
      <w:r w:rsidR="006A41A8">
        <w:rPr>
          <w:rFonts w:ascii="Calibri" w:eastAsia="Calibri" w:hAnsi="Calibri" w:cs="Calibri"/>
          <w:i/>
          <w:color w:val="FF0000"/>
          <w:sz w:val="20"/>
          <w:szCs w:val="20"/>
        </w:rPr>
        <w:t xml:space="preserve"> installation behind a flat-panel display, under a table, or inside a lectern or equipment rack.</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BKM_14D25E47_B2B8_4CC2_8749_8E18E6C97690"/>
      <w:bookmarkStart w:id="11" w:name="_Toc181612765"/>
      <w:r>
        <w:t>Basis of Design</w:t>
      </w:r>
      <w:bookmarkEnd w:id="9"/>
      <w:bookmarkEnd w:id="11"/>
    </w:p>
    <w:p w14:paraId="5C8C0327" w14:textId="77777777" w:rsidR="004F3985" w:rsidRDefault="004F3985" w:rsidP="004F3985">
      <w:pPr>
        <w:rPr>
          <w:sz w:val="20"/>
          <w:szCs w:val="20"/>
        </w:rPr>
      </w:pPr>
    </w:p>
    <w:p w14:paraId="0261DC58" w14:textId="0ED2F6EA" w:rsidR="004F3985" w:rsidRPr="005C5329" w:rsidRDefault="004F3985" w:rsidP="004F3985">
      <w:pPr>
        <w:pStyle w:val="Heading4"/>
        <w:numPr>
          <w:ilvl w:val="3"/>
          <w:numId w:val="11"/>
        </w:numPr>
      </w:pPr>
      <w:bookmarkStart w:id="12" w:name="BKM_A1CA5C48_908B_4B90_9A71_A025ADFC7301"/>
      <w:r w:rsidRPr="005C5329">
        <w:t xml:space="preserve">Crestron </w:t>
      </w:r>
      <w:r w:rsidR="00605E74">
        <w:t>DGE-1000</w:t>
      </w:r>
    </w:p>
    <w:p w14:paraId="084587EE" w14:textId="3B97C379" w:rsidR="00A1112D" w:rsidRDefault="004F3985" w:rsidP="00986352">
      <w:pPr>
        <w:pStyle w:val="Notes"/>
      </w:pPr>
      <w:r>
        <w:t xml:space="preserve">  </w:t>
      </w:r>
      <w:bookmarkEnd w:id="10"/>
      <w:bookmarkEnd w:id="12"/>
    </w:p>
    <w:p w14:paraId="57CF654E" w14:textId="1499D8BF" w:rsidR="00A1112D" w:rsidRDefault="00A1112D" w:rsidP="00A1112D">
      <w:pPr>
        <w:pStyle w:val="Heading3"/>
      </w:pPr>
      <w:bookmarkStart w:id="13" w:name="_Toc181612766"/>
      <w:r>
        <w:t>Device Definition</w:t>
      </w:r>
      <w:bookmarkEnd w:id="13"/>
    </w:p>
    <w:p w14:paraId="22021CB9" w14:textId="77777777" w:rsidR="00BB2C5D" w:rsidRDefault="00BB2C5D" w:rsidP="00A1112D"/>
    <w:p w14:paraId="587726EE" w14:textId="2BDDCFC3" w:rsidR="00A1112D" w:rsidRDefault="00D8750D" w:rsidP="000D4B5D">
      <w:pPr>
        <w:pStyle w:val="Heading4"/>
      </w:pPr>
      <w:r>
        <w:t>Digital Graphics Engine with the following capabilities:</w:t>
      </w:r>
    </w:p>
    <w:p w14:paraId="102EA6F9" w14:textId="68C85EF8" w:rsidR="00083B4B" w:rsidRDefault="00083B4B" w:rsidP="00083B4B"/>
    <w:p w14:paraId="69F038FE" w14:textId="3D271FC0" w:rsidR="00083B4B" w:rsidRDefault="00B75CB9" w:rsidP="00083B4B">
      <w:pPr>
        <w:pStyle w:val="Heading5"/>
      </w:pPr>
      <w:r>
        <w:t xml:space="preserve">Enablement of </w:t>
      </w:r>
      <w:r w:rsidR="000B4A44">
        <w:t xml:space="preserve">control system </w:t>
      </w:r>
      <w:r w:rsidR="004A5092">
        <w:t>UI functionality</w:t>
      </w:r>
      <w:r w:rsidR="008349A1">
        <w:t xml:space="preserve"> via connection to compatible touch screen devices</w:t>
      </w:r>
    </w:p>
    <w:p w14:paraId="6A08DCD4" w14:textId="77777777" w:rsidR="00BF6672" w:rsidRDefault="00BF6672" w:rsidP="00BF6672"/>
    <w:p w14:paraId="44E55C0E" w14:textId="076F4693" w:rsidR="00BF6672" w:rsidRDefault="000B4340" w:rsidP="00BF6672">
      <w:pPr>
        <w:pStyle w:val="Heading5"/>
      </w:pPr>
      <w:r>
        <w:t>Support for</w:t>
      </w:r>
      <w:r w:rsidR="00A21ACF">
        <w:t xml:space="preserve"> user interface</w:t>
      </w:r>
      <w:r w:rsidR="0044592A">
        <w:t xml:space="preserve"> design components used to create a Javascript™</w:t>
      </w:r>
      <w:r>
        <w:t xml:space="preserve"> programming library compatible with HTML5</w:t>
      </w:r>
    </w:p>
    <w:p w14:paraId="48E205EB" w14:textId="77777777" w:rsidR="008377C4" w:rsidRDefault="008377C4" w:rsidP="008377C4"/>
    <w:p w14:paraId="6877B602" w14:textId="29C2DC92" w:rsidR="008725F1" w:rsidRPr="008725F1" w:rsidRDefault="008377C4" w:rsidP="008725F1">
      <w:pPr>
        <w:pStyle w:val="Heading5"/>
      </w:pPr>
      <w:r>
        <w:t>Support for H.264, H.265 and MJPEG streaming formats</w:t>
      </w:r>
    </w:p>
    <w:p w14:paraId="3B8958CD" w14:textId="77777777" w:rsidR="001B1F6F" w:rsidRDefault="001B1F6F" w:rsidP="001B1F6F"/>
    <w:p w14:paraId="3FF95EA1" w14:textId="08B73C37" w:rsidR="001B1F6F" w:rsidRDefault="001F24D8" w:rsidP="001B1F6F">
      <w:pPr>
        <w:pStyle w:val="Heading5"/>
      </w:pPr>
      <w:r>
        <w:t>HDMI input for display of video sources</w:t>
      </w:r>
      <w:r w:rsidR="00465E57">
        <w:t xml:space="preserve"> up to 1080p60</w:t>
      </w:r>
    </w:p>
    <w:p w14:paraId="059A6E8F" w14:textId="77777777" w:rsidR="003C3949" w:rsidRDefault="003C3949" w:rsidP="003C3949"/>
    <w:p w14:paraId="03AE78F6" w14:textId="036AFCB4" w:rsidR="003C3949" w:rsidRPr="003C3949" w:rsidRDefault="003C3949" w:rsidP="003C3949">
      <w:pPr>
        <w:pStyle w:val="Heading5"/>
      </w:pPr>
      <w:r>
        <w:t xml:space="preserve">HDMI output with support for display resolutions up to </w:t>
      </w:r>
      <w:r w:rsidR="00586A7B">
        <w:t>3840x2160@60Hz (2160p60)</w:t>
      </w:r>
    </w:p>
    <w:p w14:paraId="2E9B9053" w14:textId="77777777" w:rsidR="001F24D8" w:rsidRDefault="001F24D8" w:rsidP="001F24D8"/>
    <w:p w14:paraId="151CBD6A" w14:textId="3EC403D2" w:rsidR="001F24D8" w:rsidRDefault="001F24D8" w:rsidP="001F24D8">
      <w:pPr>
        <w:pStyle w:val="Heading5"/>
      </w:pPr>
      <w:r>
        <w:t xml:space="preserve">HDCP </w:t>
      </w:r>
      <w:r w:rsidR="006C0A15">
        <w:t>1.4 compliant (HDMI only)</w:t>
      </w:r>
    </w:p>
    <w:p w14:paraId="24CEE729" w14:textId="77777777" w:rsidR="0028724B" w:rsidRDefault="0028724B" w:rsidP="0028724B"/>
    <w:p w14:paraId="4029A0D8" w14:textId="735EC9AA" w:rsidR="0028724B" w:rsidRDefault="0028724B" w:rsidP="0028724B">
      <w:pPr>
        <w:pStyle w:val="Heading5"/>
      </w:pPr>
      <w:r>
        <w:t>Native web browser</w:t>
      </w:r>
      <w:r w:rsidR="009E14C1">
        <w:t xml:space="preserve"> and on-screen keyboard</w:t>
      </w:r>
    </w:p>
    <w:p w14:paraId="456FC18D" w14:textId="77777777" w:rsidR="00536B19" w:rsidRDefault="00536B19" w:rsidP="00536B19"/>
    <w:p w14:paraId="05D0FBE7" w14:textId="1D34C90B" w:rsidR="00536B19" w:rsidRDefault="00536B19" w:rsidP="00536B19">
      <w:pPr>
        <w:pStyle w:val="Heading5"/>
      </w:pPr>
      <w:r>
        <w:t>Supports residentia</w:t>
      </w:r>
      <w:r w:rsidR="00A164E0">
        <w:t>l control system software and general web applications by same manufacturer</w:t>
      </w:r>
    </w:p>
    <w:p w14:paraId="2FD59FD1" w14:textId="77777777" w:rsidR="009E5200" w:rsidRDefault="009E5200" w:rsidP="009E5200"/>
    <w:p w14:paraId="69F1E935" w14:textId="5C277D62" w:rsidR="009E5200" w:rsidRPr="009E5200" w:rsidRDefault="009E5200" w:rsidP="009E5200">
      <w:pPr>
        <w:pStyle w:val="Heading5"/>
      </w:pPr>
      <w:r>
        <w:t>High-speed USB 2.0, 3.0 ports for USB HID-compliant peripheral devices</w:t>
      </w:r>
    </w:p>
    <w:p w14:paraId="5FA72B79" w14:textId="77777777" w:rsidR="00A036F7" w:rsidRDefault="00A036F7" w:rsidP="00A036F7"/>
    <w:p w14:paraId="29944B70" w14:textId="0FF9EB3F" w:rsidR="00A036F7" w:rsidRDefault="00A036F7" w:rsidP="00A036F7">
      <w:pPr>
        <w:pStyle w:val="Heading5"/>
      </w:pPr>
      <w:r>
        <w:t>RS-232 and IR control ports for programmable control of devices</w:t>
      </w:r>
      <w:r w:rsidR="004D7B58">
        <w:t xml:space="preserve"> via control system by same manufacturer</w:t>
      </w:r>
    </w:p>
    <w:p w14:paraId="7C7CEAD5" w14:textId="77777777" w:rsidR="00ED5E05" w:rsidRDefault="00ED5E05" w:rsidP="00ED5E05"/>
    <w:p w14:paraId="320F802C" w14:textId="5955E7FA" w:rsidR="00ED5E05" w:rsidRDefault="002A66D7" w:rsidP="00ED5E05">
      <w:pPr>
        <w:pStyle w:val="Heading6"/>
      </w:pPr>
      <w:r>
        <w:t xml:space="preserve">Support for </w:t>
      </w:r>
      <w:r w:rsidR="00ED5E05">
        <w:t>HDMI control of connected display</w:t>
      </w:r>
      <w:r w:rsidR="00384FE9">
        <w:t xml:space="preserve"> when connected to control system via Ethernet</w:t>
      </w:r>
    </w:p>
    <w:p w14:paraId="7C9BB013" w14:textId="77777777" w:rsidR="00320944" w:rsidRDefault="00320944" w:rsidP="00320944"/>
    <w:p w14:paraId="5F0DFB62" w14:textId="4B0244EC" w:rsidR="00320944" w:rsidRPr="00320944" w:rsidRDefault="00320944" w:rsidP="00320944">
      <w:pPr>
        <w:pStyle w:val="Heading5"/>
      </w:pPr>
      <w:r>
        <w:lastRenderedPageBreak/>
        <w:t>Power via PoE+ or power pack</w:t>
      </w:r>
    </w:p>
    <w:p w14:paraId="107D66F4" w14:textId="77777777" w:rsidR="00191528" w:rsidRDefault="00191528" w:rsidP="00191528"/>
    <w:p w14:paraId="7010D531" w14:textId="27AF06D7" w:rsidR="00191528" w:rsidRDefault="00972675" w:rsidP="00191528">
      <w:pPr>
        <w:pStyle w:val="Heading5"/>
      </w:pPr>
      <w:r>
        <w:t>Support for 802.1X authentication, TLS encryption, HTTPS connectivity, and Active Directory</w:t>
      </w:r>
      <w:r w:rsidR="00F01091">
        <w:t>® service integration</w:t>
      </w:r>
    </w:p>
    <w:p w14:paraId="1609FD10" w14:textId="77777777" w:rsidR="0055480F" w:rsidRDefault="0055480F" w:rsidP="0055480F"/>
    <w:p w14:paraId="21C1B654" w14:textId="50AF87D6" w:rsidR="0055480F" w:rsidRDefault="0055480F" w:rsidP="0055480F">
      <w:pPr>
        <w:pStyle w:val="Heading5"/>
      </w:pPr>
      <w:r>
        <w:t>Support for web or cloud-based configuration</w:t>
      </w:r>
    </w:p>
    <w:p w14:paraId="016FF43E" w14:textId="77777777" w:rsidR="00BE6A9C" w:rsidRDefault="00BE6A9C" w:rsidP="00BE6A9C"/>
    <w:p w14:paraId="09A35B31" w14:textId="47E4B9F2" w:rsidR="00BE6A9C" w:rsidRDefault="00BE6A9C" w:rsidP="00BE6A9C">
      <w:pPr>
        <w:pStyle w:val="Heading6"/>
      </w:pPr>
      <w:r>
        <w:t>Cloud-based configuration software by same manufacturer</w:t>
      </w:r>
    </w:p>
    <w:p w14:paraId="1C7F80E2" w14:textId="77777777" w:rsidR="00954BA3" w:rsidRDefault="00954BA3" w:rsidP="00954BA3"/>
    <w:p w14:paraId="66576AA0" w14:textId="3ADB0CDC" w:rsidR="00954BA3" w:rsidRPr="00954BA3" w:rsidRDefault="00954BA3" w:rsidP="00954BA3">
      <w:pPr>
        <w:pStyle w:val="Heading5"/>
      </w:pPr>
      <w:r>
        <w:t>Compact, surface-mountable form factor</w:t>
      </w:r>
    </w:p>
    <w:p w14:paraId="44F823C3" w14:textId="77777777" w:rsidR="000D4B5D" w:rsidRPr="000D4B5D" w:rsidRDefault="000D4B5D" w:rsidP="000D4B5D"/>
    <w:p w14:paraId="5EAEA3F4" w14:textId="77777777" w:rsidR="004F3985" w:rsidRPr="003B2F4F" w:rsidRDefault="004F3985" w:rsidP="004F3985">
      <w:pPr>
        <w:pStyle w:val="Heading3"/>
        <w:numPr>
          <w:ilvl w:val="2"/>
          <w:numId w:val="11"/>
        </w:numPr>
      </w:pPr>
      <w:bookmarkStart w:id="14" w:name="_Toc114645142"/>
      <w:bookmarkStart w:id="15" w:name="BKM_4683FA18_3C25_4F18_8206_E59179696DD8"/>
      <w:bookmarkStart w:id="16" w:name="_Toc181612767"/>
      <w:r w:rsidRPr="003B2F4F">
        <w:t>Device Architecture</w:t>
      </w:r>
      <w:bookmarkEnd w:id="14"/>
      <w:bookmarkEnd w:id="16"/>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4814F5A2" w:rsidR="002F1C72" w:rsidRDefault="00ED06B1" w:rsidP="002F1C72">
      <w:pPr>
        <w:pStyle w:val="Heading5"/>
      </w:pPr>
      <w:r>
        <w:t>Chassis:</w:t>
      </w:r>
      <w:r w:rsidR="003B2F4F">
        <w:t xml:space="preserve"> Metal, black finish, with (2) integral mounting flanges, vented sides</w:t>
      </w:r>
    </w:p>
    <w:p w14:paraId="26F7ECB2" w14:textId="10402968" w:rsidR="002F1C72" w:rsidRDefault="002F1C72" w:rsidP="002F1C72"/>
    <w:p w14:paraId="1822B12A" w14:textId="296744CD" w:rsidR="008F2E6F" w:rsidRDefault="0094340F" w:rsidP="008F2E6F">
      <w:pPr>
        <w:pStyle w:val="Heading5"/>
      </w:pPr>
      <w:r>
        <w:t>Mounting:</w:t>
      </w:r>
      <w:r w:rsidR="00C87350">
        <w:t xml:space="preserve"> Freestanding, surface mount, or attach to a single rack rail</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31E8AEA4" w:rsidR="008F2E6F" w:rsidRDefault="008F2E6F" w:rsidP="008F2E6F">
      <w:pPr>
        <w:pStyle w:val="Heading6"/>
      </w:pPr>
      <w:r>
        <w:t xml:space="preserve">Height: </w:t>
      </w:r>
      <w:r w:rsidR="00714771">
        <w:t>1</w:t>
      </w:r>
      <w:r>
        <w:t>.</w:t>
      </w:r>
      <w:r w:rsidR="00CF6163">
        <w:t>2</w:t>
      </w:r>
      <w:r w:rsidR="00EA29C0">
        <w:t>6</w:t>
      </w:r>
      <w:r>
        <w:t xml:space="preserve"> in. (</w:t>
      </w:r>
      <w:r w:rsidR="00714771">
        <w:t>3</w:t>
      </w:r>
      <w:r w:rsidR="00EA29C0">
        <w:t>3</w:t>
      </w:r>
      <w:r>
        <w:t xml:space="preserve"> mm)</w:t>
      </w:r>
    </w:p>
    <w:p w14:paraId="79123B88" w14:textId="4B82C31F" w:rsidR="008F2E6F" w:rsidRDefault="008F2E6F" w:rsidP="008F2E6F"/>
    <w:p w14:paraId="728459B2" w14:textId="4F7B9167" w:rsidR="008F2E6F" w:rsidRDefault="008F2E6F" w:rsidP="008F2E6F">
      <w:pPr>
        <w:pStyle w:val="Heading6"/>
      </w:pPr>
      <w:r>
        <w:t xml:space="preserve">Width: </w:t>
      </w:r>
      <w:r w:rsidR="00631A36">
        <w:t>7.40</w:t>
      </w:r>
      <w:r w:rsidR="005F5C8B">
        <w:t xml:space="preserve"> in. (</w:t>
      </w:r>
      <w:r w:rsidR="00714771">
        <w:t>1</w:t>
      </w:r>
      <w:r w:rsidR="00631A36">
        <w:t>88</w:t>
      </w:r>
      <w:r w:rsidR="005F5C8B">
        <w:t xml:space="preserve"> mm)</w:t>
      </w:r>
    </w:p>
    <w:p w14:paraId="23CE4DE3" w14:textId="77777777" w:rsidR="008F2E6F" w:rsidRDefault="008F2E6F" w:rsidP="008F2E6F"/>
    <w:p w14:paraId="33E96774" w14:textId="6A8AEF68" w:rsidR="008F2E6F" w:rsidRDefault="008F2E6F" w:rsidP="008F2E6F">
      <w:pPr>
        <w:pStyle w:val="Heading6"/>
      </w:pPr>
      <w:r>
        <w:t xml:space="preserve">Depth: </w:t>
      </w:r>
      <w:r w:rsidR="00980B69">
        <w:t>6.54</w:t>
      </w:r>
      <w:r>
        <w:t xml:space="preserve"> in. (</w:t>
      </w:r>
      <w:r w:rsidR="00EA7317">
        <w:t>1</w:t>
      </w:r>
      <w:r w:rsidR="00980B69">
        <w:t>66</w:t>
      </w:r>
      <w:r>
        <w:t xml:space="preserve"> mm)</w:t>
      </w:r>
    </w:p>
    <w:p w14:paraId="7F34E3F4" w14:textId="77777777" w:rsidR="00392916" w:rsidRDefault="00392916" w:rsidP="00392916"/>
    <w:p w14:paraId="0A8C45E6" w14:textId="5B702FC1" w:rsidR="00392916" w:rsidRDefault="00392916" w:rsidP="00392916">
      <w:pPr>
        <w:pStyle w:val="Heading5"/>
      </w:pPr>
      <w:r>
        <w:t xml:space="preserve">Weight: </w:t>
      </w:r>
      <w:r w:rsidR="00BC1628">
        <w:t>1</w:t>
      </w:r>
      <w:r>
        <w:t>.</w:t>
      </w:r>
      <w:r w:rsidR="00961FB2">
        <w:t>9</w:t>
      </w:r>
      <w:r>
        <w:t xml:space="preserve"> lb. (</w:t>
      </w:r>
      <w:r w:rsidR="00961FB2">
        <w:t>0</w:t>
      </w:r>
      <w:r>
        <w:t>.</w:t>
      </w:r>
      <w:r w:rsidR="004C753A">
        <w:t>86</w:t>
      </w:r>
      <w:r>
        <w:t xml:space="preserve"> kg)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17092CBE" w:rsidR="00805FA3" w:rsidRDefault="00805FA3" w:rsidP="00805FA3">
      <w:pPr>
        <w:pStyle w:val="Heading6"/>
      </w:pPr>
      <w:r>
        <w:t>Temperature: 32° to 104° F (0° to 40° C)</w:t>
      </w:r>
    </w:p>
    <w:p w14:paraId="560627C0" w14:textId="452FC977" w:rsidR="00805A28" w:rsidRDefault="00805A28" w:rsidP="00805A28"/>
    <w:p w14:paraId="5550B677" w14:textId="05378877" w:rsidR="00805A28" w:rsidRDefault="00805A28" w:rsidP="00805A28">
      <w:pPr>
        <w:pStyle w:val="Heading6"/>
      </w:pPr>
      <w:r>
        <w:t>Humidity: 10% to 9</w:t>
      </w:r>
      <w:r w:rsidR="00152354">
        <w:t>0</w:t>
      </w:r>
      <w:r>
        <w:t>% RH (non</w:t>
      </w:r>
      <w:r w:rsidR="00FB3189">
        <w:t>-</w:t>
      </w:r>
      <w:r>
        <w:t>condensing)</w:t>
      </w:r>
    </w:p>
    <w:p w14:paraId="05B3331E" w14:textId="77777777" w:rsidR="00567324" w:rsidRDefault="00567324" w:rsidP="00567324"/>
    <w:p w14:paraId="51290928" w14:textId="0A78765F" w:rsidR="00567324" w:rsidRPr="00567324" w:rsidRDefault="00567324" w:rsidP="00567324">
      <w:pPr>
        <w:pStyle w:val="Heading6"/>
      </w:pPr>
      <w:r>
        <w:t>Heat Dissipation: 47.8 BTU/hr</w:t>
      </w:r>
    </w:p>
    <w:p w14:paraId="118A080E" w14:textId="77777777" w:rsidR="00AC2C15" w:rsidRPr="00AC2C15" w:rsidRDefault="00AC2C15" w:rsidP="00AC2C15"/>
    <w:p w14:paraId="2B801044" w14:textId="58C9A97E" w:rsidR="005A24EE" w:rsidRDefault="004F3985" w:rsidP="001A2311">
      <w:pPr>
        <w:pStyle w:val="Heading3"/>
        <w:numPr>
          <w:ilvl w:val="2"/>
          <w:numId w:val="11"/>
        </w:numPr>
      </w:pPr>
      <w:bookmarkStart w:id="19" w:name="_Toc114645143"/>
      <w:bookmarkStart w:id="20" w:name="BKM_499A9076_4114_4811_B9DD_0BE1C5166EA8"/>
      <w:bookmarkStart w:id="21" w:name="_Toc181612768"/>
      <w:bookmarkEnd w:id="15"/>
      <w:bookmarkEnd w:id="17"/>
      <w:bookmarkEnd w:id="18"/>
      <w:r w:rsidRPr="00664130">
        <w:t>Functions</w:t>
      </w:r>
      <w:bookmarkEnd w:id="19"/>
      <w:bookmarkEnd w:id="21"/>
    </w:p>
    <w:p w14:paraId="6B913CDA" w14:textId="77777777" w:rsidR="004E353D" w:rsidRDefault="004E353D" w:rsidP="004E353D"/>
    <w:p w14:paraId="3324847E" w14:textId="0B87EAE8" w:rsidR="004E353D" w:rsidRDefault="004E353D" w:rsidP="004E353D">
      <w:pPr>
        <w:pStyle w:val="Heading4"/>
      </w:pPr>
      <w:r>
        <w:t>Graphics Engine</w:t>
      </w:r>
    </w:p>
    <w:p w14:paraId="01EFA023" w14:textId="77777777" w:rsidR="004E353D" w:rsidRDefault="004E353D" w:rsidP="004E353D"/>
    <w:p w14:paraId="67934171" w14:textId="1F6F1C8B" w:rsidR="004E353D" w:rsidRDefault="00C45B4E" w:rsidP="004E353D">
      <w:pPr>
        <w:pStyle w:val="Heading5"/>
      </w:pPr>
      <w:r>
        <w:t>Proprietary user interface design technology compatible with HTML5</w:t>
      </w:r>
    </w:p>
    <w:p w14:paraId="0D8F03E3" w14:textId="77777777" w:rsidR="00C45B4E" w:rsidRDefault="00C45B4E" w:rsidP="00C45B4E"/>
    <w:p w14:paraId="621E81DC" w14:textId="33853640" w:rsidR="00C45B4E" w:rsidRDefault="00C45B4E" w:rsidP="00C45B4E">
      <w:pPr>
        <w:pStyle w:val="Heading5"/>
      </w:pPr>
      <w:r>
        <w:t>Landscape or portrait orientation</w:t>
      </w:r>
    </w:p>
    <w:p w14:paraId="5AE35483" w14:textId="77777777" w:rsidR="00C45B4E" w:rsidRDefault="00C45B4E" w:rsidP="00C45B4E"/>
    <w:p w14:paraId="287010D2" w14:textId="7DEC58C4" w:rsidR="00C45B4E" w:rsidRDefault="00C45B4E" w:rsidP="00C45B4E">
      <w:pPr>
        <w:pStyle w:val="Heading5"/>
      </w:pPr>
      <w:r>
        <w:t>Local and remote annotation</w:t>
      </w:r>
    </w:p>
    <w:p w14:paraId="46B3E77F" w14:textId="77777777" w:rsidR="00C45B4E" w:rsidRDefault="00C45B4E" w:rsidP="00C45B4E"/>
    <w:p w14:paraId="6000D898" w14:textId="53C6E124" w:rsidR="00C45B4E" w:rsidRDefault="00C45B4E" w:rsidP="00C45B4E">
      <w:pPr>
        <w:pStyle w:val="Heading5"/>
      </w:pPr>
      <w:r>
        <w:t>Multilanguage web browser</w:t>
      </w:r>
    </w:p>
    <w:p w14:paraId="3EE697F4" w14:textId="77777777" w:rsidR="002D7385" w:rsidRDefault="002D7385" w:rsidP="002D7385"/>
    <w:p w14:paraId="076E202A" w14:textId="77777777" w:rsidR="002D7385" w:rsidRDefault="002D7385" w:rsidP="002D7385">
      <w:pPr>
        <w:pStyle w:val="Notes"/>
      </w:pPr>
      <w:r>
        <w:t>Specifier Note:</w:t>
      </w:r>
    </w:p>
    <w:p w14:paraId="26D48F13" w14:textId="08674144" w:rsidR="002D7385" w:rsidRDefault="002D7385" w:rsidP="002D7385">
      <w:pPr>
        <w:rPr>
          <w:rFonts w:ascii="Calibri" w:eastAsia="Calibri" w:hAnsi="Calibri" w:cs="Calibri"/>
          <w:i/>
          <w:color w:val="FF0000"/>
          <w:sz w:val="20"/>
          <w:szCs w:val="20"/>
        </w:rPr>
      </w:pPr>
      <w:r>
        <w:rPr>
          <w:rFonts w:ascii="Calibri" w:eastAsia="Calibri" w:hAnsi="Calibri" w:cs="Calibri"/>
          <w:i/>
          <w:color w:val="FF0000"/>
          <w:sz w:val="20"/>
          <w:szCs w:val="20"/>
        </w:rPr>
        <w:t>Web browsing, weather information, and certain other functions require an internet connection.</w:t>
      </w:r>
    </w:p>
    <w:p w14:paraId="549F0FFA" w14:textId="77777777" w:rsidR="00EC64C4" w:rsidRPr="00226E27" w:rsidRDefault="00EC64C4" w:rsidP="002D7385">
      <w:pPr>
        <w:rPr>
          <w:rFonts w:ascii="Calibri" w:eastAsia="Calibri" w:hAnsi="Calibri" w:cs="Calibri"/>
          <w:iCs/>
          <w:sz w:val="20"/>
          <w:szCs w:val="20"/>
        </w:rPr>
      </w:pPr>
    </w:p>
    <w:p w14:paraId="06372591" w14:textId="5B48435F" w:rsidR="00EC64C4" w:rsidRDefault="00BA7838" w:rsidP="00EC64C4">
      <w:pPr>
        <w:pStyle w:val="Heading5"/>
        <w:rPr>
          <w:iCs/>
        </w:rPr>
      </w:pPr>
      <w:r>
        <w:rPr>
          <w:iCs/>
        </w:rPr>
        <w:t>Multilanguage on-screen keyboard</w:t>
      </w:r>
    </w:p>
    <w:p w14:paraId="7D5A30FE" w14:textId="77777777" w:rsidR="00BA7838" w:rsidRDefault="00BA7838" w:rsidP="00BA7838"/>
    <w:p w14:paraId="5EE1C161" w14:textId="2F138C39" w:rsidR="00BA7838" w:rsidRDefault="00BA7838" w:rsidP="00BA7838">
      <w:pPr>
        <w:pStyle w:val="Heading5"/>
      </w:pPr>
      <w:r>
        <w:t>Screensaver</w:t>
      </w:r>
    </w:p>
    <w:p w14:paraId="74748F0F" w14:textId="77777777" w:rsidR="00BA7838" w:rsidRDefault="00BA7838" w:rsidP="00BA7838"/>
    <w:p w14:paraId="5F3B3858" w14:textId="6F0128BB" w:rsidR="00BA7838" w:rsidRDefault="00BA7838" w:rsidP="00BA7838">
      <w:pPr>
        <w:pStyle w:val="Heading5"/>
      </w:pPr>
      <w:r>
        <w:t>Scalable dual streaming video windowing, displays any combination of HDMI</w:t>
      </w:r>
      <w:r w:rsidR="005B2AAA">
        <w:t>® and streaming sources</w:t>
      </w:r>
    </w:p>
    <w:p w14:paraId="61DFF53F" w14:textId="77777777" w:rsidR="004238C8" w:rsidRPr="004238C8" w:rsidRDefault="004238C8" w:rsidP="004238C8"/>
    <w:p w14:paraId="3ADC98AB" w14:textId="77777777" w:rsidR="004238C8" w:rsidRDefault="004238C8" w:rsidP="004238C8">
      <w:pPr>
        <w:pStyle w:val="Notes"/>
      </w:pPr>
      <w:r>
        <w:t>Specifier Note:</w:t>
      </w:r>
    </w:p>
    <w:p w14:paraId="4A1D18F5" w14:textId="77777777" w:rsidR="0086619D" w:rsidRDefault="004238C8" w:rsidP="0086619D">
      <w:pPr>
        <w:rPr>
          <w:rFonts w:ascii="Calibri" w:eastAsia="Calibri" w:hAnsi="Calibri" w:cs="Calibri"/>
          <w:i/>
          <w:color w:val="FF0000"/>
          <w:sz w:val="20"/>
          <w:szCs w:val="20"/>
        </w:rPr>
      </w:pPr>
      <w:r>
        <w:rPr>
          <w:rFonts w:ascii="Calibri" w:eastAsia="Calibri" w:hAnsi="Calibri" w:cs="Calibri"/>
          <w:i/>
          <w:color w:val="FF0000"/>
          <w:sz w:val="20"/>
          <w:szCs w:val="20"/>
        </w:rPr>
        <w:t>The DGE-1000 supports up to two simultaneous streaming inputs with a maximum combined total bitrate of 25 Mbps.</w:t>
      </w:r>
      <w:r w:rsidR="0086619D">
        <w:rPr>
          <w:rFonts w:ascii="Calibri" w:eastAsia="Calibri" w:hAnsi="Calibri" w:cs="Calibri"/>
          <w:i/>
          <w:color w:val="FF0000"/>
          <w:sz w:val="20"/>
          <w:szCs w:val="20"/>
        </w:rPr>
        <w:t xml:space="preserve"> </w:t>
      </w:r>
      <w:r w:rsidR="0086619D">
        <w:rPr>
          <w:rFonts w:ascii="Calibri" w:eastAsia="Calibri" w:hAnsi="Calibri" w:cs="Calibri"/>
          <w:i/>
          <w:color w:val="FF0000"/>
          <w:sz w:val="20"/>
          <w:szCs w:val="20"/>
        </w:rPr>
        <w:t>The HDMI® input signal cannot be downscaled more than 4 times. For instance, a 1920x1080 source signal can be displayed no smaller than 480x270 pixels.</w:t>
      </w:r>
    </w:p>
    <w:p w14:paraId="32E5257C" w14:textId="77777777" w:rsidR="00BE56B4" w:rsidRPr="00BE56B4" w:rsidRDefault="00BE56B4" w:rsidP="0086619D">
      <w:pPr>
        <w:rPr>
          <w:rFonts w:ascii="Calibri" w:eastAsia="Calibri" w:hAnsi="Calibri" w:cs="Calibri"/>
          <w:iCs/>
          <w:sz w:val="20"/>
          <w:szCs w:val="20"/>
        </w:rPr>
      </w:pPr>
    </w:p>
    <w:p w14:paraId="5BB05594" w14:textId="18D22B73" w:rsidR="00BE56B4" w:rsidRDefault="00BE56B4" w:rsidP="00BE56B4">
      <w:pPr>
        <w:pStyle w:val="Heading5"/>
        <w:rPr>
          <w:iCs/>
        </w:rPr>
      </w:pPr>
      <w:r>
        <w:rPr>
          <w:iCs/>
        </w:rPr>
        <w:t>Setup and diagnostics via web browser, on-screen UI, or cloud</w:t>
      </w:r>
    </w:p>
    <w:p w14:paraId="2D6472C9" w14:textId="77777777" w:rsidR="00B221A6" w:rsidRDefault="00B221A6" w:rsidP="00B221A6"/>
    <w:p w14:paraId="30FB2DA0" w14:textId="3E211FA3" w:rsidR="00B221A6" w:rsidRDefault="00B221A6" w:rsidP="00B221A6">
      <w:pPr>
        <w:pStyle w:val="Heading4"/>
      </w:pPr>
      <w:r>
        <w:t>Languages</w:t>
      </w:r>
    </w:p>
    <w:p w14:paraId="5BD19AB9" w14:textId="77777777" w:rsidR="00B221A6" w:rsidRDefault="00B221A6" w:rsidP="00B221A6"/>
    <w:p w14:paraId="3E4607FA" w14:textId="0EDEAC17" w:rsidR="00B221A6" w:rsidRDefault="00B221A6" w:rsidP="00B221A6">
      <w:pPr>
        <w:pStyle w:val="Heading5"/>
      </w:pPr>
      <w:r>
        <w:t xml:space="preserve">On-screen Keyboard: </w:t>
      </w:r>
      <w:r w:rsidR="0002528D" w:rsidRPr="0002528D">
        <w:t>Arabic, Chinese (Simplified), Croatian,Czech, Danish, Dutch, English (UK), English(US), Finnish,French (Canada), French (Switzerland), German, Hebrew, Hungarian, Italian, Japanese, Norwegian Bokmal, Polish, Portuguese, Russian, Serbian, Spanish, Swedish, Turkish</w:t>
      </w:r>
    </w:p>
    <w:p w14:paraId="70915142" w14:textId="77777777" w:rsidR="0002528D" w:rsidRDefault="0002528D" w:rsidP="0002528D"/>
    <w:p w14:paraId="70A0F4C9" w14:textId="3AC10E6C" w:rsidR="0002528D" w:rsidRDefault="0002528D" w:rsidP="0002528D">
      <w:pPr>
        <w:pStyle w:val="Heading5"/>
      </w:pPr>
      <w:r>
        <w:t>Web Browser:</w:t>
      </w:r>
      <w:r w:rsidR="00DC0A14">
        <w:t xml:space="preserve"> </w:t>
      </w:r>
      <w:r w:rsidR="00DC0A14" w:rsidRPr="00DC0A14">
        <w:t>Arabic, Chinese (Simplified), Chinese (Traditional), Czech, Danish, Dutch, English (US), Finnish,French, German, Greek, Hebrew, Hungarian, Italian, Japanese, Korean, Norwegian, Polish, Portuguese, Portuguese (Brasil), Romanian, Russian, Slovak, Spanish, Swedish, Thai</w:t>
      </w:r>
    </w:p>
    <w:p w14:paraId="060C2744" w14:textId="77777777" w:rsidR="00E46CF9" w:rsidRDefault="00E46CF9" w:rsidP="00E46CF9"/>
    <w:p w14:paraId="61CA468C" w14:textId="53CDD810" w:rsidR="00E46CF9" w:rsidRDefault="00E46CF9" w:rsidP="00E46CF9">
      <w:pPr>
        <w:pStyle w:val="Heading4"/>
      </w:pPr>
      <w:r>
        <w:t>Communications</w:t>
      </w:r>
    </w:p>
    <w:p w14:paraId="1F42FD4D" w14:textId="77777777" w:rsidR="00E46CF9" w:rsidRDefault="00E46CF9" w:rsidP="00E46CF9"/>
    <w:p w14:paraId="50DA2A40" w14:textId="166609FF" w:rsidR="00E46CF9" w:rsidRDefault="00E46CF9" w:rsidP="00E46CF9">
      <w:pPr>
        <w:pStyle w:val="Heading5"/>
      </w:pPr>
      <w:r>
        <w:t>Ethernet</w:t>
      </w:r>
    </w:p>
    <w:p w14:paraId="307DECA3" w14:textId="77777777" w:rsidR="00E46CF9" w:rsidRDefault="00E46CF9" w:rsidP="00E46CF9"/>
    <w:p w14:paraId="4FC5D616" w14:textId="2028DAF0" w:rsidR="0036716A" w:rsidRDefault="00E46CF9" w:rsidP="0036716A">
      <w:pPr>
        <w:pStyle w:val="Heading6"/>
      </w:pPr>
      <w:r>
        <w:t>10</w:t>
      </w:r>
      <w:r w:rsidR="0036716A">
        <w:t>0/1000 Mbps, auto-switching, autonegotiating, autodiscovery, full/half duplex, TCP/IP, UDP/IP, DHCP, SSL, TLS,</w:t>
      </w:r>
      <w:r w:rsidR="00754D41">
        <w:t xml:space="preserve"> SSH, SFTP (SSH File Transfer Protocol</w:t>
      </w:r>
      <w:r w:rsidR="00CC456B">
        <w:t>), IEEE 802.1x, Active Directory authentication, HTTPS web browser setup and XiO Cloud service, 802.3af compliant</w:t>
      </w:r>
    </w:p>
    <w:p w14:paraId="454029FB" w14:textId="77777777" w:rsidR="00CC456B" w:rsidRDefault="00CC456B" w:rsidP="00CC456B"/>
    <w:p w14:paraId="4DA3F002" w14:textId="63BB2655" w:rsidR="00CC456B" w:rsidRDefault="00CC456B" w:rsidP="00CC456B">
      <w:pPr>
        <w:pStyle w:val="Heading5"/>
      </w:pPr>
      <w:r>
        <w:t>USB Host: USB</w:t>
      </w:r>
      <w:r w:rsidR="000B475D">
        <w:t xml:space="preserve"> 2.0 and 3.0, supports touch screen display by same manufacturer and most third-party USB HID compliant peripherals</w:t>
      </w:r>
    </w:p>
    <w:p w14:paraId="135A9126" w14:textId="77777777" w:rsidR="000B475D" w:rsidRDefault="000B475D" w:rsidP="000B475D"/>
    <w:p w14:paraId="6926CEC0" w14:textId="76FB9BB0" w:rsidR="000B475D" w:rsidRDefault="007E7505" w:rsidP="000B475D">
      <w:pPr>
        <w:pStyle w:val="Heading5"/>
      </w:pPr>
      <w:r>
        <w:t>USB Device: For computer console (installer setup and firmware updates)</w:t>
      </w:r>
    </w:p>
    <w:p w14:paraId="205A03E6" w14:textId="77777777" w:rsidR="007E7505" w:rsidRDefault="007E7505" w:rsidP="007E7505"/>
    <w:p w14:paraId="1322A255" w14:textId="3DD7D111" w:rsidR="007E7505" w:rsidRDefault="007E7505" w:rsidP="007E7505">
      <w:pPr>
        <w:pStyle w:val="Heading5"/>
      </w:pPr>
      <w:r>
        <w:t>RS-232: 2-way device control and monitoring up to 115.2k baud with hardware and software handshaking (via control system by same manufacturer)</w:t>
      </w:r>
    </w:p>
    <w:p w14:paraId="080B9A59" w14:textId="77777777" w:rsidR="007E7505" w:rsidRDefault="007E7505" w:rsidP="007E7505"/>
    <w:p w14:paraId="1B0C8B9F" w14:textId="1AB3E386" w:rsidR="007E7505" w:rsidRDefault="008D3E70" w:rsidP="007E7505">
      <w:pPr>
        <w:pStyle w:val="Heading5"/>
      </w:pPr>
      <w:r>
        <w:t>IR/Serial: 1-way device control via infrared up to 1.1 MHz or serial TTL/RS-232 (0-5 V) up to 19200 baud (via control system by same manufacturer)</w:t>
      </w:r>
    </w:p>
    <w:p w14:paraId="67DDB6F5" w14:textId="77777777" w:rsidR="00400A61" w:rsidRDefault="00400A61" w:rsidP="00400A61"/>
    <w:p w14:paraId="5FEBF006" w14:textId="489AAEA3" w:rsidR="00400A61" w:rsidRDefault="00400A61" w:rsidP="00400A61">
      <w:pPr>
        <w:pStyle w:val="Heading5"/>
      </w:pPr>
      <w:r>
        <w:t>HDMI (Input): HDCP 1.4, EDID; Supports management of HDCP and EDID</w:t>
      </w:r>
    </w:p>
    <w:p w14:paraId="03911058" w14:textId="77777777" w:rsidR="00400A61" w:rsidRDefault="00400A61" w:rsidP="00400A61"/>
    <w:p w14:paraId="1F603FEF" w14:textId="64E688FF" w:rsidR="00400A61" w:rsidRDefault="00400A61" w:rsidP="00400A61">
      <w:pPr>
        <w:pStyle w:val="Heading5"/>
      </w:pPr>
      <w:r>
        <w:t>HDMI (Output) HDCP 2.2, EDID, CEC; Supports management of HDCP and EDID</w:t>
      </w:r>
    </w:p>
    <w:p w14:paraId="466C4247" w14:textId="77777777" w:rsidR="00033FD7" w:rsidRDefault="00033FD7" w:rsidP="00033FD7"/>
    <w:p w14:paraId="65EF6845" w14:textId="504E28EA" w:rsidR="00033FD7" w:rsidRDefault="00033FD7" w:rsidP="00033FD7">
      <w:pPr>
        <w:pStyle w:val="Heading4"/>
      </w:pPr>
      <w:r>
        <w:t>Pointing Device Support: Compatible with touch screen display by same manufacturer</w:t>
      </w:r>
      <w:r w:rsidR="009F601C">
        <w:t xml:space="preserve"> and most third-party USB HID compliant touch screens, mice, and keyboards</w:t>
      </w:r>
    </w:p>
    <w:p w14:paraId="32B50F4E" w14:textId="77777777" w:rsidR="009F601C" w:rsidRDefault="009F601C" w:rsidP="009F601C"/>
    <w:p w14:paraId="78583176" w14:textId="3B51516D" w:rsidR="009F601C" w:rsidRDefault="009F601C" w:rsidP="009F601C">
      <w:pPr>
        <w:pStyle w:val="Heading4"/>
      </w:pPr>
      <w:r>
        <w:t>Streaming Decoder</w:t>
      </w:r>
    </w:p>
    <w:p w14:paraId="5545DBA0" w14:textId="77777777" w:rsidR="009F601C" w:rsidRDefault="009F601C" w:rsidP="009F601C"/>
    <w:p w14:paraId="5AD6CA9E" w14:textId="7C5D0F31" w:rsidR="009F601C" w:rsidRDefault="009F601C" w:rsidP="009F601C">
      <w:pPr>
        <w:pStyle w:val="Heading5"/>
      </w:pPr>
      <w:r>
        <w:t>Video Formats: H.264 and H.265 (MPEG-4 part 10 AVC, MJPEG)</w:t>
      </w:r>
    </w:p>
    <w:p w14:paraId="01EF4851" w14:textId="77777777" w:rsidR="009F601C" w:rsidRDefault="009F601C" w:rsidP="009F601C"/>
    <w:p w14:paraId="07FDD5BA" w14:textId="19BD5125" w:rsidR="009F601C" w:rsidRDefault="009F601C" w:rsidP="009F601C">
      <w:pPr>
        <w:pStyle w:val="Heading5"/>
      </w:pPr>
      <w:r>
        <w:t>Audio Formats: AAC Stereo</w:t>
      </w:r>
    </w:p>
    <w:p w14:paraId="128404DF" w14:textId="77777777" w:rsidR="009F601C" w:rsidRDefault="009F601C" w:rsidP="009F601C"/>
    <w:p w14:paraId="4E9C6658" w14:textId="647A97C4" w:rsidR="009F601C" w:rsidRDefault="009F601C" w:rsidP="009F601C">
      <w:pPr>
        <w:pStyle w:val="Heading5"/>
      </w:pPr>
      <w:r>
        <w:t>Bitrates: Up to 20 Mbps</w:t>
      </w:r>
    </w:p>
    <w:p w14:paraId="67BFAEBC" w14:textId="77777777" w:rsidR="00FC4C3B" w:rsidRDefault="00FC4C3B" w:rsidP="00FC4C3B"/>
    <w:p w14:paraId="5EC0EF1F" w14:textId="116A13AE" w:rsidR="00FC4C3B" w:rsidRPr="00FC4C3B" w:rsidRDefault="00FC4C3B" w:rsidP="00FC4C3B">
      <w:pPr>
        <w:pStyle w:val="Heading5"/>
      </w:pPr>
      <w:r>
        <w:t>Resolutions: Up to 1080p30</w:t>
      </w:r>
    </w:p>
    <w:p w14:paraId="04FBB3C0" w14:textId="77777777" w:rsidR="00576DBC" w:rsidRDefault="00576DBC" w:rsidP="004F3985">
      <w:pPr>
        <w:rPr>
          <w:sz w:val="20"/>
          <w:szCs w:val="20"/>
        </w:rPr>
      </w:pPr>
    </w:p>
    <w:bookmarkEnd w:id="20"/>
    <w:p w14:paraId="129F08D8" w14:textId="589FE7F5" w:rsidR="00D279DE" w:rsidRDefault="00664130" w:rsidP="008531BF">
      <w:pPr>
        <w:pStyle w:val="Heading4"/>
        <w:numPr>
          <w:ilvl w:val="3"/>
          <w:numId w:val="11"/>
        </w:numPr>
      </w:pPr>
      <w:r>
        <w:t>Video</w:t>
      </w:r>
    </w:p>
    <w:p w14:paraId="09927840" w14:textId="531BE559" w:rsidR="00664130" w:rsidRDefault="00664130" w:rsidP="00664130"/>
    <w:p w14:paraId="3B78643E" w14:textId="388BE033" w:rsidR="001D7A56" w:rsidRDefault="00664130" w:rsidP="006D37E0">
      <w:pPr>
        <w:pStyle w:val="Heading5"/>
      </w:pPr>
      <w:r w:rsidRPr="007B56D3">
        <w:t xml:space="preserve">Input signal </w:t>
      </w:r>
      <w:r w:rsidR="001D7A56" w:rsidRPr="007B56D3">
        <w:t>T</w:t>
      </w:r>
      <w:r w:rsidRPr="007B56D3">
        <w:t>ypes</w:t>
      </w:r>
      <w:r w:rsidR="000444C4" w:rsidRPr="007B56D3">
        <w:t>: HDMI (DVI and dual-mode DisplayPort™ signal compatible</w:t>
      </w:r>
      <w:r w:rsidR="00C94426" w:rsidRPr="007B56D3">
        <w:t>)</w:t>
      </w:r>
    </w:p>
    <w:p w14:paraId="6B4EBCF5" w14:textId="77777777" w:rsidR="007B56D3" w:rsidRDefault="007B56D3" w:rsidP="007B56D3"/>
    <w:p w14:paraId="4B6E440C" w14:textId="77777777" w:rsidR="007B56D3" w:rsidRDefault="007B56D3" w:rsidP="007B56D3">
      <w:pPr>
        <w:pStyle w:val="Notes"/>
      </w:pPr>
      <w:r>
        <w:t>Specifier Note:</w:t>
      </w:r>
    </w:p>
    <w:p w14:paraId="7E09722E" w14:textId="76662E84" w:rsidR="007B56D3" w:rsidRDefault="007B56D3" w:rsidP="007B56D3">
      <w:pPr>
        <w:rPr>
          <w:rFonts w:ascii="Calibri" w:eastAsia="Calibri" w:hAnsi="Calibri" w:cs="Calibri"/>
          <w:i/>
          <w:color w:val="FF0000"/>
          <w:sz w:val="20"/>
          <w:szCs w:val="20"/>
        </w:rPr>
      </w:pPr>
      <w:r>
        <w:rPr>
          <w:rFonts w:ascii="Calibri" w:eastAsia="Calibri" w:hAnsi="Calibri" w:cs="Calibri"/>
          <w:i/>
          <w:color w:val="FF0000"/>
          <w:sz w:val="20"/>
          <w:szCs w:val="20"/>
        </w:rPr>
        <w:t>HDMI connections require an appropriat</w:t>
      </w:r>
      <w:r w:rsidR="00557281">
        <w:rPr>
          <w:rFonts w:ascii="Calibri" w:eastAsia="Calibri" w:hAnsi="Calibri" w:cs="Calibri"/>
          <w:i/>
          <w:color w:val="FF0000"/>
          <w:sz w:val="20"/>
          <w:szCs w:val="20"/>
        </w:rPr>
        <w:t>e adapter or interface cable to accommodate a DVI or Dual-Mode DisplayPort™ signal.</w:t>
      </w:r>
    </w:p>
    <w:p w14:paraId="38708B26" w14:textId="77777777" w:rsidR="006E5DB0" w:rsidRDefault="006E5DB0" w:rsidP="007B56D3">
      <w:pPr>
        <w:rPr>
          <w:rFonts w:ascii="Calibri" w:eastAsia="Calibri" w:hAnsi="Calibri" w:cs="Calibri"/>
          <w:i/>
          <w:color w:val="FF0000"/>
          <w:sz w:val="20"/>
          <w:szCs w:val="20"/>
        </w:rPr>
      </w:pPr>
    </w:p>
    <w:p w14:paraId="49B49953" w14:textId="46CDB427" w:rsidR="006E5DB0" w:rsidRDefault="006E5DB0" w:rsidP="006E5DB0">
      <w:pPr>
        <w:pStyle w:val="Heading5"/>
      </w:pPr>
      <w:r>
        <w:t>Output Signal Types: HDMI (DVI compatible)</w:t>
      </w:r>
    </w:p>
    <w:p w14:paraId="52567C55" w14:textId="77777777" w:rsidR="00EC32E9" w:rsidRDefault="00EC32E9" w:rsidP="00EC32E9"/>
    <w:p w14:paraId="41A72FFA" w14:textId="2A87AB94" w:rsidR="00EC32E9" w:rsidRDefault="00EC32E9" w:rsidP="00EC32E9">
      <w:pPr>
        <w:pStyle w:val="Heading5"/>
      </w:pPr>
      <w:r>
        <w:t>Maximum Input Resolutions: HDMI Input: 1920x1080@60Hz (HD 1080p60)</w:t>
      </w:r>
    </w:p>
    <w:p w14:paraId="50ADA516" w14:textId="77777777" w:rsidR="007402C1" w:rsidRDefault="007402C1" w:rsidP="007402C1"/>
    <w:p w14:paraId="03D01F27" w14:textId="77777777" w:rsidR="007402C1" w:rsidRDefault="007402C1" w:rsidP="007402C1">
      <w:pPr>
        <w:pStyle w:val="Notes"/>
      </w:pPr>
      <w:r>
        <w:t>Specifier Note:</w:t>
      </w:r>
    </w:p>
    <w:p w14:paraId="6247D370" w14:textId="7B44AA9E" w:rsidR="007402C1" w:rsidRDefault="007402C1" w:rsidP="007402C1">
      <w:pPr>
        <w:rPr>
          <w:rFonts w:ascii="Calibri" w:eastAsia="Calibri" w:hAnsi="Calibri" w:cs="Calibri"/>
          <w:i/>
          <w:color w:val="FF0000"/>
          <w:sz w:val="20"/>
          <w:szCs w:val="20"/>
        </w:rPr>
      </w:pPr>
      <w:r>
        <w:rPr>
          <w:rFonts w:ascii="Calibri" w:eastAsia="Calibri" w:hAnsi="Calibri" w:cs="Calibri"/>
          <w:i/>
          <w:color w:val="FF0000"/>
          <w:sz w:val="20"/>
          <w:szCs w:val="20"/>
        </w:rPr>
        <w:t>Interlaced video is not supported. All video inputs will be scaled to the selected HDMI.</w:t>
      </w:r>
    </w:p>
    <w:p w14:paraId="43323F21" w14:textId="77777777" w:rsidR="006D37E0" w:rsidRDefault="006D37E0" w:rsidP="006D37E0"/>
    <w:p w14:paraId="3F04439B" w14:textId="53AF4345" w:rsidR="00926270" w:rsidRDefault="00926270" w:rsidP="00856A10">
      <w:pPr>
        <w:pStyle w:val="Heading5"/>
      </w:pPr>
      <w:r w:rsidRPr="00C06FC1">
        <w:t>HDMI Output Resolutions:</w:t>
      </w:r>
      <w:r w:rsidR="00135562">
        <w:t xml:space="preserve"> </w:t>
      </w:r>
      <w:r w:rsidR="00856A10">
        <w:t>1280x720@50Hz(720p50), 1280x720@60Hz(720p60),</w:t>
      </w:r>
      <w:r w:rsidR="000962D4">
        <w:t xml:space="preserve"> </w:t>
      </w:r>
      <w:r w:rsidR="000962D4" w:rsidRPr="00760231">
        <w:t>1600x1200@60Hz</w:t>
      </w:r>
      <w:r w:rsidR="00401601">
        <w:t xml:space="preserve"> </w:t>
      </w:r>
      <w:r w:rsidR="00401601" w:rsidRPr="00401601">
        <w:t>1920x1080@50Hz(1080p50), 1920x1080@60Hz(1080p60), 3840x2160@30Hz(2160p30), 3840x2160@50Hz(2160p50), 3840x2160@60Hx(2160p)</w:t>
      </w:r>
    </w:p>
    <w:p w14:paraId="1DD62EB0" w14:textId="77777777" w:rsidR="006861E4" w:rsidRDefault="006861E4" w:rsidP="006861E4"/>
    <w:p w14:paraId="26296332" w14:textId="5A9532BC" w:rsidR="006861E4" w:rsidRDefault="006861E4" w:rsidP="006861E4">
      <w:pPr>
        <w:pStyle w:val="Heading5"/>
      </w:pPr>
      <w:r>
        <w:t>HDMI Output Resolutions</w:t>
      </w:r>
      <w:r w:rsidR="00B631E8">
        <w:t xml:space="preserve">, with or without reduced blanking: </w:t>
      </w:r>
      <w:r w:rsidR="00B631E8" w:rsidRPr="00B631E8">
        <w:t>1280x800@60Hz</w:t>
      </w:r>
      <w:r w:rsidR="00033F9C">
        <w:t xml:space="preserve">, </w:t>
      </w:r>
      <w:r w:rsidR="00B631E8" w:rsidRPr="00B631E8">
        <w:t>1366x768@60Hz</w:t>
      </w:r>
      <w:r w:rsidR="00760231">
        <w:t>,</w:t>
      </w:r>
      <w:r w:rsidR="00924ACC">
        <w:t xml:space="preserve"> 1440x900@60Hz,</w:t>
      </w:r>
      <w:r w:rsidR="00760231">
        <w:t xml:space="preserve"> </w:t>
      </w:r>
      <w:r w:rsidR="00760231" w:rsidRPr="00760231">
        <w:t>1680x1050@60Hz</w:t>
      </w:r>
    </w:p>
    <w:p w14:paraId="24612F94" w14:textId="77777777" w:rsidR="00A65F9F" w:rsidRDefault="00A65F9F" w:rsidP="00A65F9F"/>
    <w:p w14:paraId="054B3EA6" w14:textId="194BA9D6" w:rsidR="00A65F9F" w:rsidRDefault="00A65F9F" w:rsidP="00A65F9F">
      <w:pPr>
        <w:pStyle w:val="Heading5"/>
      </w:pPr>
      <w:r>
        <w:t>HDMI Output Resolution, reduced blanking only: 1600x900@60Hz</w:t>
      </w:r>
    </w:p>
    <w:p w14:paraId="336F8368" w14:textId="77777777" w:rsidR="00884A58" w:rsidRDefault="00884A58" w:rsidP="00884A58"/>
    <w:p w14:paraId="4E0509A3" w14:textId="77777777" w:rsidR="00884A58" w:rsidRDefault="00884A58" w:rsidP="00884A58">
      <w:pPr>
        <w:pStyle w:val="Notes"/>
      </w:pPr>
      <w:r>
        <w:t>Specifier Note:</w:t>
      </w:r>
    </w:p>
    <w:p w14:paraId="324F9D37" w14:textId="1384CFC9" w:rsidR="00884A58" w:rsidRDefault="00884A58" w:rsidP="00884A58">
      <w:pPr>
        <w:rPr>
          <w:rFonts w:ascii="Calibri" w:eastAsia="Calibri" w:hAnsi="Calibri" w:cs="Calibri"/>
          <w:i/>
          <w:color w:val="FF0000"/>
          <w:sz w:val="20"/>
          <w:szCs w:val="20"/>
        </w:rPr>
      </w:pPr>
      <w:r>
        <w:rPr>
          <w:rFonts w:ascii="Calibri" w:eastAsia="Calibri" w:hAnsi="Calibri" w:cs="Calibri"/>
          <w:i/>
          <w:color w:val="FF0000"/>
          <w:sz w:val="20"/>
          <w:szCs w:val="20"/>
        </w:rPr>
        <w:t>All video inputs are scaled to the selected HDMI output resolution.</w:t>
      </w:r>
    </w:p>
    <w:p w14:paraId="32644BE4" w14:textId="77777777" w:rsidR="006861E4" w:rsidRPr="006861E4" w:rsidRDefault="006861E4" w:rsidP="006861E4"/>
    <w:p w14:paraId="687CB49D" w14:textId="42504DEB" w:rsidR="001D7A56" w:rsidRDefault="001D7A56" w:rsidP="001D7A56">
      <w:pPr>
        <w:pStyle w:val="Heading4"/>
      </w:pPr>
      <w:r>
        <w:t>Audio</w:t>
      </w:r>
    </w:p>
    <w:p w14:paraId="1DCA0BC9" w14:textId="6B32E892" w:rsidR="001D7A56" w:rsidRDefault="001D7A56" w:rsidP="001D7A56"/>
    <w:p w14:paraId="7DFF4B0C" w14:textId="2CB7B8AE" w:rsidR="008C003B" w:rsidRDefault="001D7A56" w:rsidP="008C003B">
      <w:pPr>
        <w:pStyle w:val="Heading5"/>
      </w:pPr>
      <w:r>
        <w:t>Input Signal Type</w:t>
      </w:r>
      <w:r w:rsidR="008226C1">
        <w:t>: HDMI (dual-mode DisplayPort compatible</w:t>
      </w:r>
      <w:r w:rsidR="00716BB8">
        <w:t>)</w:t>
      </w:r>
    </w:p>
    <w:p w14:paraId="4364B8D4" w14:textId="77777777" w:rsidR="00716BB8" w:rsidRDefault="00716BB8" w:rsidP="00716BB8"/>
    <w:p w14:paraId="2A30654C" w14:textId="20B98984" w:rsidR="00716BB8" w:rsidRPr="00716BB8" w:rsidRDefault="00716BB8" w:rsidP="00716BB8">
      <w:pPr>
        <w:pStyle w:val="Heading5"/>
      </w:pPr>
      <w:r>
        <w:t>Output Signal Type: HDMI</w:t>
      </w:r>
    </w:p>
    <w:p w14:paraId="0A982756" w14:textId="77777777" w:rsidR="008226C1" w:rsidRPr="008226C1" w:rsidRDefault="008226C1" w:rsidP="008226C1"/>
    <w:p w14:paraId="2F13C164" w14:textId="188CFEC4" w:rsidR="008531BF" w:rsidRDefault="00716BB8" w:rsidP="0006448C">
      <w:pPr>
        <w:pStyle w:val="Heading5"/>
      </w:pPr>
      <w:r>
        <w:t>Input/Output Format: 2 channel LPCM</w:t>
      </w:r>
    </w:p>
    <w:p w14:paraId="2898AB76" w14:textId="77777777" w:rsidR="00716BB8" w:rsidRPr="00716BB8" w:rsidRDefault="00716BB8" w:rsidP="00716BB8"/>
    <w:p w14:paraId="50221422" w14:textId="77777777" w:rsidR="004F3985" w:rsidRPr="00AA2AC1" w:rsidRDefault="004F3985" w:rsidP="004F3985">
      <w:pPr>
        <w:pStyle w:val="Heading3"/>
        <w:numPr>
          <w:ilvl w:val="2"/>
          <w:numId w:val="11"/>
        </w:numPr>
      </w:pPr>
      <w:bookmarkStart w:id="22" w:name="_Toc114645144"/>
      <w:bookmarkStart w:id="23" w:name="BKM_C05156E2_2C4C_4FD4_914F_2C38E08D715D"/>
      <w:bookmarkStart w:id="24" w:name="_Toc181612769"/>
      <w:r w:rsidRPr="00AA2AC1">
        <w:t>Connectors</w:t>
      </w:r>
      <w:bookmarkEnd w:id="22"/>
      <w:bookmarkEnd w:id="24"/>
    </w:p>
    <w:p w14:paraId="1AFF1C7C" w14:textId="77777777" w:rsidR="004F3985" w:rsidRDefault="004F3985" w:rsidP="004F3985">
      <w:pPr>
        <w:rPr>
          <w:sz w:val="20"/>
          <w:szCs w:val="20"/>
        </w:rPr>
      </w:pPr>
    </w:p>
    <w:p w14:paraId="38B0E51E" w14:textId="3B764C9D" w:rsidR="005A5DBE" w:rsidRDefault="006A03EF" w:rsidP="006A03EF">
      <w:pPr>
        <w:pStyle w:val="Heading4"/>
        <w:numPr>
          <w:ilvl w:val="3"/>
          <w:numId w:val="11"/>
        </w:numPr>
      </w:pPr>
      <w:bookmarkStart w:id="25" w:name="BKM_E7D33581_D586_492A_9246_41E4BC8D9BBA"/>
      <w:bookmarkStart w:id="26" w:name="BKM_32CCBF1B_1370_47B4_9B72_033EF0541902"/>
      <w:r>
        <w:t>IR</w:t>
      </w:r>
    </w:p>
    <w:p w14:paraId="1DDA52AA" w14:textId="77777777" w:rsidR="00921C3E" w:rsidRPr="00921C3E" w:rsidRDefault="00921C3E" w:rsidP="00921C3E"/>
    <w:p w14:paraId="18358874" w14:textId="07F766B3" w:rsidR="00921C3E" w:rsidRDefault="00921C3E" w:rsidP="00921C3E">
      <w:pPr>
        <w:pStyle w:val="Heading5"/>
      </w:pPr>
      <w:r>
        <w:t>(1) 2-pin 3.5 mm detachable terminal block</w:t>
      </w:r>
    </w:p>
    <w:p w14:paraId="593D3B67" w14:textId="77777777" w:rsidR="00921C3E" w:rsidRDefault="00921C3E" w:rsidP="00921C3E"/>
    <w:p w14:paraId="218A9686" w14:textId="44DB27F9" w:rsidR="009F4580" w:rsidRDefault="00921C3E" w:rsidP="0070185F">
      <w:pPr>
        <w:pStyle w:val="Heading5"/>
      </w:pPr>
      <w:r w:rsidRPr="00DD73A2">
        <w:t>IR/Serial output port for display device control</w:t>
      </w:r>
    </w:p>
    <w:p w14:paraId="61A6CA95" w14:textId="77777777" w:rsidR="0070185F" w:rsidRDefault="0070185F" w:rsidP="0070185F"/>
    <w:p w14:paraId="39A61640" w14:textId="439361A6" w:rsidR="0070185F" w:rsidRDefault="003B2484" w:rsidP="0070185F">
      <w:pPr>
        <w:pStyle w:val="Heading5"/>
      </w:pPr>
      <w:r>
        <w:t>IR output up to 1.1 MHz</w:t>
      </w:r>
    </w:p>
    <w:p w14:paraId="4F692496" w14:textId="77777777" w:rsidR="003B2484" w:rsidRDefault="003B2484" w:rsidP="003B2484"/>
    <w:p w14:paraId="093245F2" w14:textId="73F70B0B" w:rsidR="003B2484" w:rsidRDefault="003B2484" w:rsidP="003B2484">
      <w:pPr>
        <w:pStyle w:val="Heading5"/>
      </w:pPr>
      <w:r>
        <w:t>1-way serial TTL/RS-232 (0-5 V) up to 19200 baud</w:t>
      </w:r>
    </w:p>
    <w:p w14:paraId="175C6E98" w14:textId="77777777" w:rsidR="009B02C9" w:rsidRDefault="009B02C9" w:rsidP="009B02C9"/>
    <w:p w14:paraId="6BEE267E" w14:textId="77777777" w:rsidR="007A0935" w:rsidRDefault="007A0935" w:rsidP="007A0935">
      <w:pPr>
        <w:pStyle w:val="Notes"/>
      </w:pPr>
      <w:r>
        <w:t>Specifier Note:</w:t>
      </w:r>
    </w:p>
    <w:p w14:paraId="2A479826" w14:textId="68CEE455" w:rsidR="007A0935" w:rsidRDefault="007A0935" w:rsidP="007A0935">
      <w:pPr>
        <w:rPr>
          <w:rFonts w:ascii="Calibri" w:eastAsia="Calibri" w:hAnsi="Calibri" w:cs="Calibri"/>
          <w:i/>
          <w:color w:val="FF0000"/>
          <w:sz w:val="20"/>
          <w:szCs w:val="20"/>
        </w:rPr>
      </w:pPr>
      <w:r>
        <w:rPr>
          <w:rFonts w:ascii="Calibri" w:eastAsia="Calibri" w:hAnsi="Calibri" w:cs="Calibri"/>
          <w:i/>
          <w:color w:val="FF0000"/>
          <w:sz w:val="20"/>
          <w:szCs w:val="20"/>
        </w:rPr>
        <w:t>IR port 2 is not used. IRP2 emitter is sold separately.</w:t>
      </w:r>
    </w:p>
    <w:p w14:paraId="0E054EC4" w14:textId="77777777" w:rsidR="00E24470" w:rsidRPr="00775EC6" w:rsidRDefault="00E24470" w:rsidP="007A0935">
      <w:pPr>
        <w:rPr>
          <w:rFonts w:ascii="Calibri" w:eastAsia="Calibri" w:hAnsi="Calibri" w:cs="Calibri"/>
          <w:iCs/>
          <w:sz w:val="20"/>
          <w:szCs w:val="20"/>
        </w:rPr>
      </w:pPr>
    </w:p>
    <w:p w14:paraId="59A1ACF0" w14:textId="36989363" w:rsidR="00E24470" w:rsidRDefault="00E24470" w:rsidP="00E24470">
      <w:pPr>
        <w:pStyle w:val="Heading4"/>
        <w:rPr>
          <w:iCs/>
        </w:rPr>
      </w:pPr>
      <w:r w:rsidRPr="00BA7296">
        <w:rPr>
          <w:iCs/>
        </w:rPr>
        <w:t>COM</w:t>
      </w:r>
    </w:p>
    <w:p w14:paraId="5AA4CDED" w14:textId="77777777" w:rsidR="00BA7296" w:rsidRDefault="00BA7296" w:rsidP="00BA7296"/>
    <w:p w14:paraId="7667E32A" w14:textId="67118EE2" w:rsidR="00BA7296" w:rsidRDefault="004043B4" w:rsidP="00BA7296">
      <w:pPr>
        <w:pStyle w:val="Heading5"/>
      </w:pPr>
      <w:r>
        <w:t>(1) 5-pin 3.5 mm detachable terminal block</w:t>
      </w:r>
    </w:p>
    <w:p w14:paraId="4061D7AB" w14:textId="77777777" w:rsidR="004043B4" w:rsidRDefault="004043B4" w:rsidP="004043B4"/>
    <w:p w14:paraId="610D2342" w14:textId="2B2CE679" w:rsidR="004043B4" w:rsidRDefault="004043B4" w:rsidP="004043B4">
      <w:pPr>
        <w:pStyle w:val="Heading5"/>
      </w:pPr>
      <w:r>
        <w:t>Bidirectional RS-232 port for display device control</w:t>
      </w:r>
    </w:p>
    <w:p w14:paraId="32F13D79" w14:textId="77777777" w:rsidR="004043B4" w:rsidRDefault="004043B4" w:rsidP="004043B4"/>
    <w:p w14:paraId="2C28EBE3" w14:textId="5F496DEF" w:rsidR="004043B4" w:rsidRDefault="004043B4" w:rsidP="004043B4">
      <w:pPr>
        <w:pStyle w:val="Heading5"/>
      </w:pPr>
      <w:r>
        <w:t>Up to 115.2k baud, hardware and software handshaking support</w:t>
      </w:r>
    </w:p>
    <w:p w14:paraId="58416CE0" w14:textId="77777777" w:rsidR="00505E57" w:rsidRDefault="00505E57" w:rsidP="00505E57"/>
    <w:p w14:paraId="0AA01E26" w14:textId="5FA47394" w:rsidR="00505E57" w:rsidRDefault="00505E57" w:rsidP="00505E57">
      <w:pPr>
        <w:pStyle w:val="Heading4"/>
      </w:pPr>
      <w:r>
        <w:t>AUDIO OUT</w:t>
      </w:r>
    </w:p>
    <w:p w14:paraId="7BEC33F0" w14:textId="77777777" w:rsidR="00505E57" w:rsidRDefault="00505E57" w:rsidP="00505E57"/>
    <w:p w14:paraId="7A34E4E2" w14:textId="4A07E8B2" w:rsidR="00505E57" w:rsidRDefault="00505E57" w:rsidP="00505E57">
      <w:pPr>
        <w:pStyle w:val="Heading5"/>
      </w:pPr>
      <w:r>
        <w:t>(1) 5-pin 3.5 mm detachable terminal block</w:t>
      </w:r>
    </w:p>
    <w:p w14:paraId="662D4D67" w14:textId="77777777" w:rsidR="00505E57" w:rsidRDefault="00505E57" w:rsidP="00505E57"/>
    <w:p w14:paraId="4807B3D8" w14:textId="1F08BA26" w:rsidR="00505E57" w:rsidRDefault="00505E57" w:rsidP="00505E57">
      <w:pPr>
        <w:pStyle w:val="Heading5"/>
      </w:pPr>
      <w:r>
        <w:t>Balanced / unbalanced stereo line-level audio output</w:t>
      </w:r>
    </w:p>
    <w:p w14:paraId="436E7A1E" w14:textId="77777777" w:rsidR="00505E57" w:rsidRDefault="00505E57" w:rsidP="00505E57"/>
    <w:p w14:paraId="0C24DD06" w14:textId="4108D340" w:rsidR="00505E57" w:rsidRDefault="00505E57" w:rsidP="00505E57">
      <w:pPr>
        <w:pStyle w:val="Heading5"/>
      </w:pPr>
      <w:r>
        <w:t>Maximum Output Level: 4 Vrms balanced, 2 Vrms unbalanced</w:t>
      </w:r>
    </w:p>
    <w:p w14:paraId="454517F6" w14:textId="77777777" w:rsidR="00505E57" w:rsidRDefault="00505E57" w:rsidP="00505E57"/>
    <w:p w14:paraId="6CA20040" w14:textId="1A788E13" w:rsidR="00505E57" w:rsidRDefault="00505E57" w:rsidP="00505E57">
      <w:pPr>
        <w:pStyle w:val="Heading5"/>
      </w:pPr>
      <w:r>
        <w:t xml:space="preserve">Output Impedance: 200 </w:t>
      </w:r>
      <w:r w:rsidR="00100BC5">
        <w:t>Ω balanced, 100 Ω unbalanced</w:t>
      </w:r>
    </w:p>
    <w:p w14:paraId="7EEB4676" w14:textId="77777777" w:rsidR="00624AA4" w:rsidRDefault="00624AA4" w:rsidP="00624AA4"/>
    <w:p w14:paraId="14AE6346" w14:textId="4D6A5B3D" w:rsidR="00624AA4" w:rsidRDefault="00624AA4" w:rsidP="00624AA4">
      <w:pPr>
        <w:pStyle w:val="Heading4"/>
      </w:pPr>
      <w:r>
        <w:t>HDMI Input</w:t>
      </w:r>
    </w:p>
    <w:p w14:paraId="671E39CD" w14:textId="77777777" w:rsidR="00624AA4" w:rsidRDefault="00624AA4" w:rsidP="00624AA4"/>
    <w:p w14:paraId="429BD4E0" w14:textId="5423617F" w:rsidR="00624AA4" w:rsidRDefault="00624AA4" w:rsidP="00624AA4">
      <w:pPr>
        <w:pStyle w:val="Heading5"/>
      </w:pPr>
      <w:r>
        <w:t>(1) HDMI Type A connector</w:t>
      </w:r>
    </w:p>
    <w:p w14:paraId="41A1EB30" w14:textId="77777777" w:rsidR="00624AA4" w:rsidRDefault="00624AA4" w:rsidP="00624AA4"/>
    <w:p w14:paraId="05A23683" w14:textId="0E76EC5B" w:rsidR="00624AA4" w:rsidRDefault="00624AA4" w:rsidP="00D247E1">
      <w:pPr>
        <w:pStyle w:val="Heading5"/>
      </w:pPr>
      <w:r>
        <w:t>HDMI digital video / audio input</w:t>
      </w:r>
      <w:r w:rsidR="00D247E1">
        <w:t xml:space="preserve"> (DVI &amp; Dual-Mode DisplayPort compatible)</w:t>
      </w:r>
    </w:p>
    <w:p w14:paraId="728A831B" w14:textId="77777777" w:rsidR="0067178E" w:rsidRDefault="0067178E" w:rsidP="0067178E"/>
    <w:p w14:paraId="46D4A868" w14:textId="77777777" w:rsidR="0067178E" w:rsidRDefault="0067178E" w:rsidP="0067178E">
      <w:pPr>
        <w:pStyle w:val="Heading4"/>
      </w:pPr>
      <w:r>
        <w:t>HDMI Output</w:t>
      </w:r>
    </w:p>
    <w:p w14:paraId="674D7286" w14:textId="77777777" w:rsidR="0067178E" w:rsidRDefault="0067178E" w:rsidP="0067178E"/>
    <w:p w14:paraId="212F693B" w14:textId="77777777" w:rsidR="0067178E" w:rsidRDefault="0067178E" w:rsidP="0067178E">
      <w:pPr>
        <w:pStyle w:val="Heading5"/>
      </w:pPr>
      <w:r>
        <w:t>(1) HDMI Type A connector</w:t>
      </w:r>
    </w:p>
    <w:p w14:paraId="32E4BB26" w14:textId="77777777" w:rsidR="0067178E" w:rsidRDefault="0067178E" w:rsidP="0067178E"/>
    <w:p w14:paraId="0BEC7BEC" w14:textId="77777777" w:rsidR="0067178E" w:rsidRPr="008C40E7" w:rsidRDefault="0067178E" w:rsidP="0067178E">
      <w:pPr>
        <w:pStyle w:val="Heading5"/>
      </w:pPr>
      <w:r>
        <w:lastRenderedPageBreak/>
        <w:t>HDMI digital video / audio output (DVI compatible)</w:t>
      </w:r>
    </w:p>
    <w:p w14:paraId="269303A0" w14:textId="3F708348" w:rsidR="00D45AA9" w:rsidRPr="0086619D" w:rsidRDefault="00D45AA9" w:rsidP="0086619D">
      <w:pPr>
        <w:pStyle w:val="Notes"/>
      </w:pPr>
    </w:p>
    <w:p w14:paraId="7DE21EE6" w14:textId="5A28DF54" w:rsidR="00D45AA9" w:rsidRDefault="00983FD7" w:rsidP="00D45AA9">
      <w:pPr>
        <w:pStyle w:val="Heading4"/>
        <w:rPr>
          <w:iCs/>
        </w:rPr>
      </w:pPr>
      <w:r>
        <w:rPr>
          <w:iCs/>
        </w:rPr>
        <w:t>USB</w:t>
      </w:r>
    </w:p>
    <w:p w14:paraId="121F76D2" w14:textId="77777777" w:rsidR="00983FD7" w:rsidRDefault="00983FD7" w:rsidP="00983FD7"/>
    <w:p w14:paraId="06DF7C16" w14:textId="58B2B288" w:rsidR="00983FD7" w:rsidRDefault="00983FD7" w:rsidP="00983FD7">
      <w:pPr>
        <w:pStyle w:val="Heading5"/>
      </w:pPr>
      <w:r>
        <w:t>(2) USB Type A connectors</w:t>
      </w:r>
    </w:p>
    <w:p w14:paraId="486E07D9" w14:textId="77777777" w:rsidR="00983FD7" w:rsidRDefault="00983FD7" w:rsidP="00983FD7"/>
    <w:p w14:paraId="074CD25F" w14:textId="7BD77857" w:rsidR="00983FD7" w:rsidRDefault="00013E57" w:rsidP="00983FD7">
      <w:pPr>
        <w:pStyle w:val="Heading5"/>
      </w:pPr>
      <w:r>
        <w:t>USB 2.0 host port for USB conferencing peripheral</w:t>
      </w:r>
    </w:p>
    <w:p w14:paraId="2A7F9F92" w14:textId="77777777" w:rsidR="00013E57" w:rsidRDefault="00013E57" w:rsidP="00013E57"/>
    <w:p w14:paraId="50F44C7A" w14:textId="3CB5DE1E" w:rsidR="00013E57" w:rsidRDefault="00013E57" w:rsidP="00013E57">
      <w:pPr>
        <w:pStyle w:val="Heading5"/>
      </w:pPr>
      <w:r>
        <w:t>USB 3.0 host port for USB conferencing peripheral</w:t>
      </w:r>
    </w:p>
    <w:p w14:paraId="153A6135" w14:textId="77777777" w:rsidR="00013E57" w:rsidRDefault="00013E57" w:rsidP="00013E57"/>
    <w:p w14:paraId="292829EE" w14:textId="0AAD8B5D" w:rsidR="00013E57" w:rsidRDefault="00013E57" w:rsidP="00013E57">
      <w:pPr>
        <w:pStyle w:val="Heading5"/>
      </w:pPr>
      <w:r>
        <w:t>(1) USB Type B connector</w:t>
      </w:r>
    </w:p>
    <w:p w14:paraId="203BA5FA" w14:textId="77777777" w:rsidR="00013E57" w:rsidRDefault="00013E57" w:rsidP="00013E57"/>
    <w:p w14:paraId="650A180D" w14:textId="012F9A03" w:rsidR="00013E57" w:rsidRDefault="00ED6A02" w:rsidP="00013E57">
      <w:pPr>
        <w:pStyle w:val="Heading5"/>
      </w:pPr>
      <w:r>
        <w:t>USB 3.0 device port for computer console</w:t>
      </w:r>
    </w:p>
    <w:p w14:paraId="5B600731" w14:textId="77777777" w:rsidR="00ED6A02" w:rsidRDefault="00ED6A02" w:rsidP="00ED6A02"/>
    <w:p w14:paraId="51105628" w14:textId="0D28B1C0" w:rsidR="00ED6A02" w:rsidRDefault="00ED6A02" w:rsidP="00ED6A02">
      <w:pPr>
        <w:pStyle w:val="Heading4"/>
      </w:pPr>
      <w:r>
        <w:t>LAN PoE+</w:t>
      </w:r>
    </w:p>
    <w:p w14:paraId="0FA571C8" w14:textId="77777777" w:rsidR="00ED6A02" w:rsidRDefault="00ED6A02" w:rsidP="00ED6A02"/>
    <w:p w14:paraId="0A92A8DB" w14:textId="57A43356" w:rsidR="00ED6A02" w:rsidRDefault="00ED6A02" w:rsidP="00ED6A02">
      <w:pPr>
        <w:pStyle w:val="Heading5"/>
      </w:pPr>
      <w:r>
        <w:t>(1) 8-pin RJ-45 connector</w:t>
      </w:r>
    </w:p>
    <w:p w14:paraId="60129CDF" w14:textId="77777777" w:rsidR="00ED6A02" w:rsidRDefault="00ED6A02" w:rsidP="00ED6A02"/>
    <w:p w14:paraId="6B4C70CD" w14:textId="297283FA" w:rsidR="00ED6A02" w:rsidRDefault="00535FD0" w:rsidP="00ED6A02">
      <w:pPr>
        <w:pStyle w:val="Heading5"/>
      </w:pPr>
      <w:r>
        <w:t>100Base-TX/1000Base-T</w:t>
      </w:r>
      <w:r w:rsidR="00415EDC">
        <w:t xml:space="preserve"> Ethernet port and PoE+ Class 4</w:t>
      </w:r>
    </w:p>
    <w:p w14:paraId="440D312D" w14:textId="77777777" w:rsidR="00415EDC" w:rsidRDefault="00415EDC" w:rsidP="00415EDC"/>
    <w:p w14:paraId="115995FF" w14:textId="2BFCD6E6" w:rsidR="00415EDC" w:rsidRDefault="00415EDC" w:rsidP="00415EDC">
      <w:pPr>
        <w:pStyle w:val="Heading4"/>
      </w:pPr>
      <w:r>
        <w:t>24 V 1.25 A</w:t>
      </w:r>
    </w:p>
    <w:p w14:paraId="5E308EBC" w14:textId="77777777" w:rsidR="00415EDC" w:rsidRDefault="00415EDC" w:rsidP="00415EDC"/>
    <w:p w14:paraId="4F769504" w14:textId="4C088D6B" w:rsidR="00415EDC" w:rsidRDefault="005C54D7" w:rsidP="00415EDC">
      <w:pPr>
        <w:pStyle w:val="Heading5"/>
      </w:pPr>
      <w:r>
        <w:t>(1) 2.1 x 5.5 mm DC power connector</w:t>
      </w:r>
    </w:p>
    <w:p w14:paraId="748BE094" w14:textId="77777777" w:rsidR="005C54D7" w:rsidRDefault="005C54D7" w:rsidP="005C54D7"/>
    <w:p w14:paraId="14E8BFB5" w14:textId="24BFF9F6" w:rsidR="005C54D7" w:rsidRDefault="005C54D7" w:rsidP="005C54D7">
      <w:pPr>
        <w:pStyle w:val="Heading5"/>
      </w:pPr>
      <w:r>
        <w:t>24 VDC power input</w:t>
      </w:r>
    </w:p>
    <w:p w14:paraId="376DFAFE" w14:textId="77777777" w:rsidR="005C54D7" w:rsidRDefault="005C54D7" w:rsidP="005C54D7"/>
    <w:p w14:paraId="44326481" w14:textId="17E9F4D8" w:rsidR="005C54D7" w:rsidRPr="005C54D7" w:rsidRDefault="005C54D7" w:rsidP="005C54D7">
      <w:pPr>
        <w:pStyle w:val="Heading5"/>
      </w:pPr>
      <w:r>
        <w:t>Power pack by same manufacturer available for purchase</w:t>
      </w:r>
    </w:p>
    <w:p w14:paraId="2DB7540F" w14:textId="77777777" w:rsidR="006A03EF" w:rsidRPr="006A03EF" w:rsidRDefault="006A03EF" w:rsidP="006A03EF"/>
    <w:p w14:paraId="1EB7F857" w14:textId="7B618744" w:rsidR="00E633D4" w:rsidRDefault="00E633D4" w:rsidP="00E633D4">
      <w:pPr>
        <w:pStyle w:val="Heading3"/>
      </w:pPr>
      <w:bookmarkStart w:id="27" w:name="_Toc181612770"/>
      <w:r>
        <w:t>Controls and Indicators</w:t>
      </w:r>
      <w:bookmarkEnd w:id="27"/>
    </w:p>
    <w:bookmarkEnd w:id="23"/>
    <w:bookmarkEnd w:id="25"/>
    <w:bookmarkEnd w:id="26"/>
    <w:p w14:paraId="066FBC2D" w14:textId="21336781" w:rsidR="004F3985" w:rsidRDefault="004F3985" w:rsidP="004F3985">
      <w:pPr>
        <w:rPr>
          <w:sz w:val="20"/>
          <w:szCs w:val="20"/>
        </w:rPr>
      </w:pPr>
    </w:p>
    <w:p w14:paraId="369CD721" w14:textId="23233CE9" w:rsidR="00E0513A" w:rsidRDefault="00C12CC6" w:rsidP="001C1E6C">
      <w:pPr>
        <w:pStyle w:val="Heading4"/>
      </w:pPr>
      <w:r>
        <w:t>P</w:t>
      </w:r>
      <w:bookmarkStart w:id="28" w:name="BKM_8ACF2736_95EC_44CE_811F_3CEFBFF26548"/>
      <w:bookmarkStart w:id="29" w:name="BKM_917803A7_56BF_45BB_B91E_DEA57AB609E8"/>
      <w:bookmarkStart w:id="30" w:name="BKM_EACEE70E_CA19_43EF_97D6_B1DAD51BE310"/>
      <w:r w:rsidR="00983FA3">
        <w:t>WR</w:t>
      </w:r>
    </w:p>
    <w:p w14:paraId="5E4C808C" w14:textId="77777777" w:rsidR="001C1E6C" w:rsidRDefault="001C1E6C" w:rsidP="001C1E6C"/>
    <w:p w14:paraId="00324BF0" w14:textId="34FE22C4" w:rsidR="001C1E6C" w:rsidRDefault="001C1E6C" w:rsidP="001C1E6C">
      <w:pPr>
        <w:pStyle w:val="Heading5"/>
      </w:pPr>
      <w:r>
        <w:t>(1) Green LED, indicates operating power supplied via the local power pack or PoE+</w:t>
      </w:r>
    </w:p>
    <w:p w14:paraId="52F46768" w14:textId="77777777" w:rsidR="001C1E6C" w:rsidRDefault="001C1E6C" w:rsidP="001C1E6C"/>
    <w:p w14:paraId="16E302F2" w14:textId="4D6FAD56" w:rsidR="001C1E6C" w:rsidRDefault="001C1E6C" w:rsidP="001C1E6C">
      <w:pPr>
        <w:pStyle w:val="Heading4"/>
      </w:pPr>
      <w:r>
        <w:t>RESET</w:t>
      </w:r>
    </w:p>
    <w:p w14:paraId="15F6CB4A" w14:textId="77777777" w:rsidR="001C1E6C" w:rsidRDefault="001C1E6C" w:rsidP="001C1E6C"/>
    <w:p w14:paraId="63CF4F8A" w14:textId="1DBEB916" w:rsidR="001C1E6C" w:rsidRDefault="001C1E6C" w:rsidP="001C1E6C">
      <w:pPr>
        <w:pStyle w:val="Heading5"/>
      </w:pPr>
      <w:r>
        <w:t>(1) Recessed push button for hardware reset</w:t>
      </w:r>
    </w:p>
    <w:p w14:paraId="042782B6" w14:textId="77777777" w:rsidR="001C1E6C" w:rsidRDefault="001C1E6C" w:rsidP="001C1E6C"/>
    <w:p w14:paraId="556FCAF0" w14:textId="57B6413C" w:rsidR="001C1E6C" w:rsidRDefault="001C1E6C" w:rsidP="001C1E6C">
      <w:pPr>
        <w:pStyle w:val="Heading4"/>
      </w:pPr>
      <w:r>
        <w:t>SETUP</w:t>
      </w:r>
    </w:p>
    <w:p w14:paraId="1E19A01A" w14:textId="77777777" w:rsidR="001C1E6C" w:rsidRDefault="001C1E6C" w:rsidP="001C1E6C"/>
    <w:p w14:paraId="548D2154" w14:textId="3CEBCAC1" w:rsidR="001C1E6C" w:rsidRDefault="001C1E6C" w:rsidP="001C1E6C">
      <w:pPr>
        <w:pStyle w:val="Heading5"/>
      </w:pPr>
      <w:r>
        <w:t>(1) Red LED and (1) recessed push button for onscreen IP address display</w:t>
      </w:r>
    </w:p>
    <w:p w14:paraId="4C6C66FA" w14:textId="77777777" w:rsidR="001C1E6C" w:rsidRDefault="001C1E6C" w:rsidP="001C1E6C"/>
    <w:p w14:paraId="1521FD4E" w14:textId="6D3C46A8" w:rsidR="001C1E6C" w:rsidRDefault="001C1E6C" w:rsidP="001C1E6C">
      <w:pPr>
        <w:pStyle w:val="Heading4"/>
      </w:pPr>
      <w:r>
        <w:t>ONLINE</w:t>
      </w:r>
    </w:p>
    <w:p w14:paraId="1CA6AC62" w14:textId="77777777" w:rsidR="001C1E6C" w:rsidRDefault="001C1E6C" w:rsidP="001C1E6C"/>
    <w:p w14:paraId="6542EBCA" w14:textId="0AEB24AE" w:rsidR="001C1E6C" w:rsidRDefault="001C1E6C" w:rsidP="001C1E6C">
      <w:pPr>
        <w:pStyle w:val="Heading5"/>
      </w:pPr>
      <w:r>
        <w:t>(1) Green LED,</w:t>
      </w:r>
      <w:r w:rsidR="00545635">
        <w:t xml:space="preserve"> indicates control system connection</w:t>
      </w:r>
    </w:p>
    <w:p w14:paraId="40EE6DF5" w14:textId="77777777" w:rsidR="00545635" w:rsidRDefault="00545635" w:rsidP="00545635"/>
    <w:p w14:paraId="29D9B08F" w14:textId="1AB69DDC" w:rsidR="00545635" w:rsidRDefault="00545635" w:rsidP="00545635">
      <w:pPr>
        <w:pStyle w:val="Heading4"/>
      </w:pPr>
      <w:r>
        <w:t>HDMI IN/OUT</w:t>
      </w:r>
    </w:p>
    <w:p w14:paraId="30681E57" w14:textId="77777777" w:rsidR="00545635" w:rsidRDefault="00545635" w:rsidP="00545635"/>
    <w:p w14:paraId="0B344213" w14:textId="6061AFF2" w:rsidR="00545635" w:rsidRDefault="00545635" w:rsidP="00545635">
      <w:pPr>
        <w:pStyle w:val="Heading5"/>
      </w:pPr>
      <w:r>
        <w:t>(2) Green LEDs, indicate HDMI signal presence at the HDMI input/output</w:t>
      </w:r>
    </w:p>
    <w:p w14:paraId="4C4C1A12" w14:textId="77777777" w:rsidR="00347D5E" w:rsidRDefault="00347D5E" w:rsidP="00347D5E"/>
    <w:p w14:paraId="3B142591" w14:textId="5FE91469" w:rsidR="00347D5E" w:rsidRDefault="00347D5E" w:rsidP="00347D5E">
      <w:pPr>
        <w:pStyle w:val="Heading4"/>
      </w:pPr>
      <w:r>
        <w:t>LAN PoE+</w:t>
      </w:r>
    </w:p>
    <w:p w14:paraId="012F61F2" w14:textId="77777777" w:rsidR="00347D5E" w:rsidRDefault="00347D5E" w:rsidP="00347D5E"/>
    <w:p w14:paraId="09066A81" w14:textId="512D8C83" w:rsidR="00347D5E" w:rsidRDefault="00347D5E" w:rsidP="00347D5E">
      <w:pPr>
        <w:pStyle w:val="Heading5"/>
      </w:pPr>
      <w:r>
        <w:t>(2) LEDs, green LED indicates Ethernet link status, amber LED indicates Ethernet activity</w:t>
      </w:r>
    </w:p>
    <w:p w14:paraId="5747958E" w14:textId="77777777" w:rsidR="00205EA0" w:rsidRDefault="00205EA0" w:rsidP="00205EA0"/>
    <w:p w14:paraId="1458CD5B" w14:textId="658B3682" w:rsidR="00205EA0" w:rsidRDefault="00205EA0" w:rsidP="00205EA0">
      <w:pPr>
        <w:pStyle w:val="Heading3"/>
      </w:pPr>
      <w:bookmarkStart w:id="31" w:name="_Toc181612771"/>
      <w:r>
        <w:t>Power</w:t>
      </w:r>
      <w:bookmarkEnd w:id="31"/>
    </w:p>
    <w:p w14:paraId="0FD3AB1D" w14:textId="77777777" w:rsidR="00205EA0" w:rsidRDefault="00205EA0" w:rsidP="00205EA0"/>
    <w:p w14:paraId="42FA9B48" w14:textId="58A71AF4" w:rsidR="00205EA0" w:rsidRDefault="00205EA0" w:rsidP="00205EA0">
      <w:pPr>
        <w:pStyle w:val="Heading4"/>
      </w:pPr>
      <w:r>
        <w:t>Power over Ethernet: IEEE 802.3af Class 4 Powered Device</w:t>
      </w:r>
    </w:p>
    <w:p w14:paraId="3228815D" w14:textId="77777777" w:rsidR="00205EA0" w:rsidRDefault="00205EA0" w:rsidP="00205EA0"/>
    <w:p w14:paraId="74EE433C" w14:textId="3A6BA79C" w:rsidR="00205EA0" w:rsidRDefault="00205EA0" w:rsidP="00205EA0">
      <w:pPr>
        <w:pStyle w:val="Heading4"/>
      </w:pPr>
      <w:r>
        <w:t>Power Pack by same manufacturer</w:t>
      </w:r>
    </w:p>
    <w:p w14:paraId="4AE196D0" w14:textId="77777777" w:rsidR="00205EA0" w:rsidRDefault="00205EA0" w:rsidP="00205EA0"/>
    <w:p w14:paraId="42A6A43F" w14:textId="363A1EE3" w:rsidR="00205EA0" w:rsidRDefault="00205EA0" w:rsidP="00205EA0">
      <w:pPr>
        <w:pStyle w:val="Heading5"/>
      </w:pPr>
      <w:r>
        <w:t>Input:</w:t>
      </w:r>
      <w:r w:rsidR="00EC2127">
        <w:t xml:space="preserve"> 100-240 VAC, 50/60 Hz</w:t>
      </w:r>
    </w:p>
    <w:p w14:paraId="4D4DDC58" w14:textId="77777777" w:rsidR="00EC2127" w:rsidRDefault="00EC2127" w:rsidP="00EC2127"/>
    <w:p w14:paraId="23FA8710" w14:textId="5B931231" w:rsidR="00EC2127" w:rsidRDefault="00EC2127" w:rsidP="00EC2127">
      <w:pPr>
        <w:pStyle w:val="Heading5"/>
      </w:pPr>
      <w:r>
        <w:t>Output: 1.25 A @ 24 VDC</w:t>
      </w:r>
    </w:p>
    <w:p w14:paraId="5AD79BFE" w14:textId="77777777" w:rsidR="00EC2127" w:rsidRDefault="00EC2127" w:rsidP="00EC2127"/>
    <w:p w14:paraId="3173FA2A" w14:textId="46BE7905" w:rsidR="00EC2127" w:rsidRPr="00EC2127" w:rsidRDefault="00EC2127" w:rsidP="00EC2127">
      <w:pPr>
        <w:pStyle w:val="Heading4"/>
      </w:pPr>
      <w:r>
        <w:t>Power Consumption: 14 W (typical)</w:t>
      </w:r>
    </w:p>
    <w:p w14:paraId="6B5A9256" w14:textId="77777777" w:rsidR="001C1E6C" w:rsidRPr="001C1E6C" w:rsidRDefault="001C1E6C" w:rsidP="001C1E6C"/>
    <w:p w14:paraId="26552AD7" w14:textId="3869ECE4" w:rsidR="00E0513A" w:rsidRDefault="00E0513A" w:rsidP="00E0513A">
      <w:pPr>
        <w:pStyle w:val="Heading3"/>
      </w:pPr>
      <w:bookmarkStart w:id="32" w:name="_Toc181612772"/>
      <w:r>
        <w:t>Compliance</w:t>
      </w:r>
      <w:bookmarkEnd w:id="32"/>
    </w:p>
    <w:p w14:paraId="52B1B49A" w14:textId="066A669E" w:rsidR="00E0513A" w:rsidRDefault="00E0513A" w:rsidP="00E0513A"/>
    <w:p w14:paraId="06A50426" w14:textId="6187E03D" w:rsidR="002F1C72" w:rsidRDefault="00E0513A" w:rsidP="00E22213">
      <w:pPr>
        <w:pStyle w:val="Heading4"/>
      </w:pPr>
      <w:r>
        <w:t>Regulatory Model: M20</w:t>
      </w:r>
      <w:bookmarkEnd w:id="28"/>
      <w:bookmarkEnd w:id="29"/>
      <w:bookmarkEnd w:id="30"/>
      <w:r w:rsidR="002E297C">
        <w:t>2011001</w:t>
      </w:r>
    </w:p>
    <w:p w14:paraId="6E8D3E6B" w14:textId="77777777" w:rsidR="00E22213" w:rsidRPr="00E22213" w:rsidRDefault="00E22213" w:rsidP="00E22213"/>
    <w:p w14:paraId="7316B1C6" w14:textId="77777777" w:rsidR="00EC4424" w:rsidRDefault="00A960C0">
      <w:pPr>
        <w:pStyle w:val="Heading1"/>
      </w:pPr>
      <w:bookmarkStart w:id="33" w:name="EXECUTION"/>
      <w:bookmarkStart w:id="34" w:name="BKM_7E2B3D9C_953B_4FEF_826D_B601B4E1B40D"/>
      <w:bookmarkStart w:id="35" w:name="_Toc181612773"/>
      <w:r>
        <w:t>EXECUTION</w:t>
      </w:r>
      <w:bookmarkEnd w:id="35"/>
    </w:p>
    <w:p w14:paraId="48AF0126" w14:textId="77777777" w:rsidR="00EC4424" w:rsidRDefault="00A960C0">
      <w:pPr>
        <w:pStyle w:val="Notes"/>
      </w:pPr>
      <w:r>
        <w:t xml:space="preserve">NOT USED in this Guide Specification.  Specifier shall Specify PART 3 On-Site work as needed.  </w:t>
      </w:r>
      <w:bookmarkEnd w:id="33"/>
      <w:bookmarkEnd w:id="34"/>
    </w:p>
    <w:p w14:paraId="7CCBF155" w14:textId="77777777" w:rsidR="00EC4424" w:rsidRDefault="00EC4424">
      <w:pPr>
        <w:rPr>
          <w:sz w:val="20"/>
          <w:szCs w:val="20"/>
        </w:rPr>
      </w:pPr>
    </w:p>
    <w:p w14:paraId="36F6449D" w14:textId="77777777" w:rsidR="00EC4424" w:rsidRDefault="00A960C0">
      <w:pPr>
        <w:pStyle w:val="Heading1"/>
      </w:pPr>
      <w:bookmarkStart w:id="36" w:name="APPENDICES"/>
      <w:bookmarkStart w:id="37" w:name="BKM_08B23EF2_4F9C_451D_AA69_3EA46EE15673"/>
      <w:bookmarkStart w:id="38" w:name="_Toc181612774"/>
      <w:r>
        <w:t>APPENDICES</w:t>
      </w:r>
      <w:bookmarkEnd w:id="38"/>
    </w:p>
    <w:p w14:paraId="0E82C617" w14:textId="77777777" w:rsidR="00EC4424" w:rsidRDefault="00EC4424">
      <w:pPr>
        <w:rPr>
          <w:sz w:val="20"/>
          <w:szCs w:val="20"/>
        </w:rPr>
      </w:pPr>
    </w:p>
    <w:p w14:paraId="49F60AFD" w14:textId="77777777" w:rsidR="00EC4424" w:rsidRDefault="00A960C0">
      <w:pPr>
        <w:pStyle w:val="Heading2"/>
      </w:pPr>
      <w:bookmarkStart w:id="39" w:name="SPECIFIED_PRODUCTS"/>
      <w:bookmarkStart w:id="40" w:name="BKM_E9595C4E_93E4_4B58_A95C_2136E6985A27"/>
      <w:bookmarkStart w:id="41" w:name="_Toc181612775"/>
      <w:r>
        <w:t>SPECIFIED PRODUCTS</w:t>
      </w:r>
      <w:bookmarkEnd w:id="41"/>
    </w:p>
    <w:p w14:paraId="7F10734F" w14:textId="77777777" w:rsidR="00EC4424" w:rsidRDefault="00A960C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3F0D6014" w14:textId="7F3C7E24" w:rsidR="00D56B18" w:rsidRPr="008839FF" w:rsidRDefault="00A960C0" w:rsidP="00D56B18">
      <w:pPr>
        <w:pStyle w:val="Heading3"/>
      </w:pPr>
      <w:bookmarkStart w:id="42" w:name="BKM_4DE587C1_011E_4E7B_B117_643E090C175B"/>
      <w:bookmarkStart w:id="43" w:name="_Toc181612776"/>
      <w:r>
        <w:t xml:space="preserve">Crestron </w:t>
      </w:r>
      <w:bookmarkEnd w:id="43"/>
      <w:r w:rsidR="006E6EBD">
        <w:t>DGE-1000</w:t>
      </w:r>
    </w:p>
    <w:p w14:paraId="4B0A7E8F" w14:textId="72537473" w:rsidR="00B34EB7" w:rsidRPr="00B34EB7" w:rsidRDefault="00B34EB7" w:rsidP="00B34EB7"/>
    <w:p w14:paraId="1C39E82A" w14:textId="748C64DA" w:rsidR="00740517" w:rsidRDefault="00740517" w:rsidP="00740517"/>
    <w:p w14:paraId="4905F7FB" w14:textId="03EAD3AE" w:rsidR="00740517" w:rsidRPr="00740517" w:rsidRDefault="00740517" w:rsidP="00740517"/>
    <w:p w14:paraId="5334CCEC" w14:textId="77777777" w:rsidR="00EC4424" w:rsidRDefault="00A960C0">
      <w:pPr>
        <w:pStyle w:val="Notes"/>
      </w:pPr>
      <w:r>
        <w:t xml:space="preserve">       </w:t>
      </w:r>
      <w:bookmarkEnd w:id="2"/>
      <w:bookmarkEnd w:id="3"/>
      <w:bookmarkEnd w:id="36"/>
      <w:bookmarkEnd w:id="37"/>
      <w:bookmarkEnd w:id="39"/>
      <w:bookmarkEnd w:id="40"/>
      <w:bookmarkEnd w:id="42"/>
    </w:p>
    <w:p w14:paraId="2BA65021" w14:textId="77777777" w:rsidR="00EC4424" w:rsidRDefault="00EC4424">
      <w:pPr>
        <w:rPr>
          <w:sz w:val="20"/>
          <w:szCs w:val="20"/>
        </w:rPr>
      </w:pPr>
    </w:p>
    <w:p w14:paraId="265CC606" w14:textId="77777777" w:rsidR="00EC4424" w:rsidRDefault="00EC4424">
      <w:pPr>
        <w:rPr>
          <w:sz w:val="20"/>
          <w:szCs w:val="20"/>
        </w:rPr>
      </w:pPr>
    </w:p>
    <w:p w14:paraId="5025AB52" w14:textId="77777777" w:rsidR="00EC4424" w:rsidRDefault="00EC4424"/>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5A0CD" w14:textId="77777777" w:rsidR="00E13EB3" w:rsidRDefault="00E13EB3">
      <w:r>
        <w:separator/>
      </w:r>
    </w:p>
  </w:endnote>
  <w:endnote w:type="continuationSeparator" w:id="0">
    <w:p w14:paraId="7BB51961" w14:textId="77777777" w:rsidR="00E13EB3" w:rsidRDefault="00E1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D5BD" w14:textId="77777777" w:rsidR="00EC4424" w:rsidRDefault="00A960C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5FAA3" w14:textId="77777777" w:rsidR="00E13EB3" w:rsidRDefault="00E13EB3">
      <w:r>
        <w:separator/>
      </w:r>
    </w:p>
  </w:footnote>
  <w:footnote w:type="continuationSeparator" w:id="0">
    <w:p w14:paraId="746DD95D" w14:textId="77777777" w:rsidR="00E13EB3" w:rsidRDefault="00E1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7CAC" w14:textId="77777777" w:rsidR="00EC4424" w:rsidRDefault="00A960C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6E06"/>
    <w:rsid w:val="000114B1"/>
    <w:rsid w:val="00013E57"/>
    <w:rsid w:val="00014611"/>
    <w:rsid w:val="000146A5"/>
    <w:rsid w:val="0002528D"/>
    <w:rsid w:val="00025666"/>
    <w:rsid w:val="0003140F"/>
    <w:rsid w:val="00033F9C"/>
    <w:rsid w:val="00033FD7"/>
    <w:rsid w:val="000356E5"/>
    <w:rsid w:val="000360E4"/>
    <w:rsid w:val="00042CBB"/>
    <w:rsid w:val="000444C4"/>
    <w:rsid w:val="000470AA"/>
    <w:rsid w:val="00052660"/>
    <w:rsid w:val="00052E6D"/>
    <w:rsid w:val="000568FA"/>
    <w:rsid w:val="00056C77"/>
    <w:rsid w:val="000768BF"/>
    <w:rsid w:val="00083B4B"/>
    <w:rsid w:val="0009456F"/>
    <w:rsid w:val="000962D4"/>
    <w:rsid w:val="000B4257"/>
    <w:rsid w:val="000B4340"/>
    <w:rsid w:val="000B475D"/>
    <w:rsid w:val="000B4A44"/>
    <w:rsid w:val="000B5D13"/>
    <w:rsid w:val="000B5E23"/>
    <w:rsid w:val="000B71AD"/>
    <w:rsid w:val="000C507A"/>
    <w:rsid w:val="000D0D9B"/>
    <w:rsid w:val="000D4B5D"/>
    <w:rsid w:val="000F063E"/>
    <w:rsid w:val="000F20BE"/>
    <w:rsid w:val="000F2ACA"/>
    <w:rsid w:val="000F5776"/>
    <w:rsid w:val="000F7624"/>
    <w:rsid w:val="00100BC5"/>
    <w:rsid w:val="0011738F"/>
    <w:rsid w:val="0011767E"/>
    <w:rsid w:val="00120D6C"/>
    <w:rsid w:val="00124249"/>
    <w:rsid w:val="00127D8D"/>
    <w:rsid w:val="0013527F"/>
    <w:rsid w:val="00135562"/>
    <w:rsid w:val="001443E0"/>
    <w:rsid w:val="00152354"/>
    <w:rsid w:val="0016178E"/>
    <w:rsid w:val="00170778"/>
    <w:rsid w:val="001742CD"/>
    <w:rsid w:val="00174852"/>
    <w:rsid w:val="001841B7"/>
    <w:rsid w:val="00187A72"/>
    <w:rsid w:val="00191528"/>
    <w:rsid w:val="00197E38"/>
    <w:rsid w:val="001A2311"/>
    <w:rsid w:val="001A3C53"/>
    <w:rsid w:val="001B1F6F"/>
    <w:rsid w:val="001B262E"/>
    <w:rsid w:val="001C1187"/>
    <w:rsid w:val="001C1E6C"/>
    <w:rsid w:val="001C1F9E"/>
    <w:rsid w:val="001C21E7"/>
    <w:rsid w:val="001C4D5A"/>
    <w:rsid w:val="001D7A56"/>
    <w:rsid w:val="001E4F1E"/>
    <w:rsid w:val="001E7DBF"/>
    <w:rsid w:val="001F1D47"/>
    <w:rsid w:val="001F24D8"/>
    <w:rsid w:val="001F2FDC"/>
    <w:rsid w:val="0020155B"/>
    <w:rsid w:val="00205EA0"/>
    <w:rsid w:val="00226E27"/>
    <w:rsid w:val="00241826"/>
    <w:rsid w:val="002427D4"/>
    <w:rsid w:val="00251220"/>
    <w:rsid w:val="00260285"/>
    <w:rsid w:val="00260952"/>
    <w:rsid w:val="00275071"/>
    <w:rsid w:val="002802B2"/>
    <w:rsid w:val="002840D4"/>
    <w:rsid w:val="0028724B"/>
    <w:rsid w:val="00290580"/>
    <w:rsid w:val="002A110C"/>
    <w:rsid w:val="002A66D7"/>
    <w:rsid w:val="002D36AF"/>
    <w:rsid w:val="002D4FD1"/>
    <w:rsid w:val="002D7385"/>
    <w:rsid w:val="002E297C"/>
    <w:rsid w:val="002E6FCD"/>
    <w:rsid w:val="002F1C72"/>
    <w:rsid w:val="002F6236"/>
    <w:rsid w:val="00306F26"/>
    <w:rsid w:val="00307B73"/>
    <w:rsid w:val="00311492"/>
    <w:rsid w:val="003133A2"/>
    <w:rsid w:val="00320944"/>
    <w:rsid w:val="00323FAA"/>
    <w:rsid w:val="00347D5E"/>
    <w:rsid w:val="003554A8"/>
    <w:rsid w:val="0036716A"/>
    <w:rsid w:val="00373CEA"/>
    <w:rsid w:val="0037588B"/>
    <w:rsid w:val="00377636"/>
    <w:rsid w:val="00383B47"/>
    <w:rsid w:val="00384FE9"/>
    <w:rsid w:val="003872C9"/>
    <w:rsid w:val="003873A0"/>
    <w:rsid w:val="00392916"/>
    <w:rsid w:val="0039327F"/>
    <w:rsid w:val="003943D6"/>
    <w:rsid w:val="003966E7"/>
    <w:rsid w:val="003A18F7"/>
    <w:rsid w:val="003A2722"/>
    <w:rsid w:val="003A5A3E"/>
    <w:rsid w:val="003B2484"/>
    <w:rsid w:val="003B2F4F"/>
    <w:rsid w:val="003B438F"/>
    <w:rsid w:val="003C3949"/>
    <w:rsid w:val="003C5D29"/>
    <w:rsid w:val="003D244C"/>
    <w:rsid w:val="003D5BF8"/>
    <w:rsid w:val="003E0D46"/>
    <w:rsid w:val="003F2624"/>
    <w:rsid w:val="003F41A6"/>
    <w:rsid w:val="003F63A8"/>
    <w:rsid w:val="00400A61"/>
    <w:rsid w:val="00401601"/>
    <w:rsid w:val="00401DB7"/>
    <w:rsid w:val="004020E8"/>
    <w:rsid w:val="004043B4"/>
    <w:rsid w:val="00415EDC"/>
    <w:rsid w:val="004238C8"/>
    <w:rsid w:val="00423FC5"/>
    <w:rsid w:val="0044212D"/>
    <w:rsid w:val="0044592A"/>
    <w:rsid w:val="004469FF"/>
    <w:rsid w:val="00450883"/>
    <w:rsid w:val="00453832"/>
    <w:rsid w:val="0046388E"/>
    <w:rsid w:val="00465E57"/>
    <w:rsid w:val="00473F95"/>
    <w:rsid w:val="00485198"/>
    <w:rsid w:val="0048667F"/>
    <w:rsid w:val="004A44E2"/>
    <w:rsid w:val="004A5092"/>
    <w:rsid w:val="004A68AC"/>
    <w:rsid w:val="004C124F"/>
    <w:rsid w:val="004C753A"/>
    <w:rsid w:val="004D1C8C"/>
    <w:rsid w:val="004D1F42"/>
    <w:rsid w:val="004D2666"/>
    <w:rsid w:val="004D7B58"/>
    <w:rsid w:val="004E353D"/>
    <w:rsid w:val="004F1852"/>
    <w:rsid w:val="004F38BB"/>
    <w:rsid w:val="004F3985"/>
    <w:rsid w:val="004F7115"/>
    <w:rsid w:val="004F790F"/>
    <w:rsid w:val="00505E57"/>
    <w:rsid w:val="00507856"/>
    <w:rsid w:val="005120DD"/>
    <w:rsid w:val="00512760"/>
    <w:rsid w:val="00512ECF"/>
    <w:rsid w:val="00520485"/>
    <w:rsid w:val="005230BC"/>
    <w:rsid w:val="005328C5"/>
    <w:rsid w:val="005336D8"/>
    <w:rsid w:val="00535FD0"/>
    <w:rsid w:val="00536B19"/>
    <w:rsid w:val="0054381D"/>
    <w:rsid w:val="00545533"/>
    <w:rsid w:val="00545635"/>
    <w:rsid w:val="0055480F"/>
    <w:rsid w:val="00557281"/>
    <w:rsid w:val="00564423"/>
    <w:rsid w:val="00567324"/>
    <w:rsid w:val="00576DBC"/>
    <w:rsid w:val="005846CA"/>
    <w:rsid w:val="00585D4D"/>
    <w:rsid w:val="00585E15"/>
    <w:rsid w:val="00586681"/>
    <w:rsid w:val="00586A7B"/>
    <w:rsid w:val="005A24EE"/>
    <w:rsid w:val="005A5DBE"/>
    <w:rsid w:val="005B0017"/>
    <w:rsid w:val="005B1B2B"/>
    <w:rsid w:val="005B2AAA"/>
    <w:rsid w:val="005B58DB"/>
    <w:rsid w:val="005C5329"/>
    <w:rsid w:val="005C54D7"/>
    <w:rsid w:val="005C753D"/>
    <w:rsid w:val="005C77B1"/>
    <w:rsid w:val="005D1B6D"/>
    <w:rsid w:val="005F5C8B"/>
    <w:rsid w:val="0060169F"/>
    <w:rsid w:val="0060356E"/>
    <w:rsid w:val="0060532C"/>
    <w:rsid w:val="00605E74"/>
    <w:rsid w:val="0061378B"/>
    <w:rsid w:val="00620794"/>
    <w:rsid w:val="00620DB2"/>
    <w:rsid w:val="00624AA4"/>
    <w:rsid w:val="006253AA"/>
    <w:rsid w:val="00630B38"/>
    <w:rsid w:val="00630F4B"/>
    <w:rsid w:val="00631A36"/>
    <w:rsid w:val="00634DE4"/>
    <w:rsid w:val="00663A10"/>
    <w:rsid w:val="00664130"/>
    <w:rsid w:val="006659B2"/>
    <w:rsid w:val="006662E6"/>
    <w:rsid w:val="0067178E"/>
    <w:rsid w:val="0067274D"/>
    <w:rsid w:val="00673B41"/>
    <w:rsid w:val="006812BA"/>
    <w:rsid w:val="00682545"/>
    <w:rsid w:val="006861E4"/>
    <w:rsid w:val="00692DA7"/>
    <w:rsid w:val="006A03EF"/>
    <w:rsid w:val="006A1D65"/>
    <w:rsid w:val="006A3172"/>
    <w:rsid w:val="006A41A8"/>
    <w:rsid w:val="006A4583"/>
    <w:rsid w:val="006A6A75"/>
    <w:rsid w:val="006A7286"/>
    <w:rsid w:val="006B29C0"/>
    <w:rsid w:val="006B51D1"/>
    <w:rsid w:val="006C0A15"/>
    <w:rsid w:val="006C7D8A"/>
    <w:rsid w:val="006D0C3F"/>
    <w:rsid w:val="006D37E0"/>
    <w:rsid w:val="006D45A7"/>
    <w:rsid w:val="006D6313"/>
    <w:rsid w:val="006E07F0"/>
    <w:rsid w:val="006E13C7"/>
    <w:rsid w:val="006E5DB0"/>
    <w:rsid w:val="006E6EBD"/>
    <w:rsid w:val="006F27C4"/>
    <w:rsid w:val="006F5CFD"/>
    <w:rsid w:val="006F69A4"/>
    <w:rsid w:val="00701613"/>
    <w:rsid w:val="0070185F"/>
    <w:rsid w:val="00705273"/>
    <w:rsid w:val="00710711"/>
    <w:rsid w:val="00714771"/>
    <w:rsid w:val="0071568C"/>
    <w:rsid w:val="0071626D"/>
    <w:rsid w:val="00716BB8"/>
    <w:rsid w:val="00723BD6"/>
    <w:rsid w:val="007357E6"/>
    <w:rsid w:val="007402C1"/>
    <w:rsid w:val="00740517"/>
    <w:rsid w:val="00742531"/>
    <w:rsid w:val="00742D3D"/>
    <w:rsid w:val="00744291"/>
    <w:rsid w:val="007519B3"/>
    <w:rsid w:val="00754D41"/>
    <w:rsid w:val="00755930"/>
    <w:rsid w:val="00760231"/>
    <w:rsid w:val="00760923"/>
    <w:rsid w:val="00760AE7"/>
    <w:rsid w:val="00775EC6"/>
    <w:rsid w:val="00780877"/>
    <w:rsid w:val="00793954"/>
    <w:rsid w:val="007A0935"/>
    <w:rsid w:val="007A359A"/>
    <w:rsid w:val="007B56D3"/>
    <w:rsid w:val="007D0252"/>
    <w:rsid w:val="007D6554"/>
    <w:rsid w:val="007D784F"/>
    <w:rsid w:val="007E001B"/>
    <w:rsid w:val="007E7505"/>
    <w:rsid w:val="007F22BA"/>
    <w:rsid w:val="007F27FD"/>
    <w:rsid w:val="007F3AC7"/>
    <w:rsid w:val="00801FFA"/>
    <w:rsid w:val="00805A28"/>
    <w:rsid w:val="00805C39"/>
    <w:rsid w:val="00805FA3"/>
    <w:rsid w:val="00807D3B"/>
    <w:rsid w:val="008226C1"/>
    <w:rsid w:val="00823A13"/>
    <w:rsid w:val="008349A1"/>
    <w:rsid w:val="008377C4"/>
    <w:rsid w:val="008474C6"/>
    <w:rsid w:val="008531BF"/>
    <w:rsid w:val="00856A10"/>
    <w:rsid w:val="0086332F"/>
    <w:rsid w:val="0086619D"/>
    <w:rsid w:val="008725F1"/>
    <w:rsid w:val="008834B8"/>
    <w:rsid w:val="008839FF"/>
    <w:rsid w:val="00884A58"/>
    <w:rsid w:val="00895D15"/>
    <w:rsid w:val="008A4E8C"/>
    <w:rsid w:val="008B1632"/>
    <w:rsid w:val="008B1F17"/>
    <w:rsid w:val="008B7697"/>
    <w:rsid w:val="008C003B"/>
    <w:rsid w:val="008C2701"/>
    <w:rsid w:val="008C40E7"/>
    <w:rsid w:val="008C6745"/>
    <w:rsid w:val="008D048A"/>
    <w:rsid w:val="008D3E70"/>
    <w:rsid w:val="008D5E31"/>
    <w:rsid w:val="008D70BB"/>
    <w:rsid w:val="008D7850"/>
    <w:rsid w:val="008E4AA0"/>
    <w:rsid w:val="008F28E0"/>
    <w:rsid w:val="008F2E6F"/>
    <w:rsid w:val="00901EB6"/>
    <w:rsid w:val="00903376"/>
    <w:rsid w:val="00910225"/>
    <w:rsid w:val="00920074"/>
    <w:rsid w:val="00921C3E"/>
    <w:rsid w:val="00924ACC"/>
    <w:rsid w:val="00926270"/>
    <w:rsid w:val="00943226"/>
    <w:rsid w:val="0094340F"/>
    <w:rsid w:val="00943C49"/>
    <w:rsid w:val="0094623D"/>
    <w:rsid w:val="00946C2A"/>
    <w:rsid w:val="009523EF"/>
    <w:rsid w:val="00952E7E"/>
    <w:rsid w:val="00954196"/>
    <w:rsid w:val="009546A3"/>
    <w:rsid w:val="00954BA3"/>
    <w:rsid w:val="009568B4"/>
    <w:rsid w:val="00961FB2"/>
    <w:rsid w:val="009622BE"/>
    <w:rsid w:val="00965F39"/>
    <w:rsid w:val="00972675"/>
    <w:rsid w:val="0097395E"/>
    <w:rsid w:val="00977451"/>
    <w:rsid w:val="00980B69"/>
    <w:rsid w:val="00983FA3"/>
    <w:rsid w:val="00983FD7"/>
    <w:rsid w:val="009840C0"/>
    <w:rsid w:val="00986352"/>
    <w:rsid w:val="009921FE"/>
    <w:rsid w:val="0099344C"/>
    <w:rsid w:val="0099415F"/>
    <w:rsid w:val="009A7831"/>
    <w:rsid w:val="009B0068"/>
    <w:rsid w:val="009B02C9"/>
    <w:rsid w:val="009B262C"/>
    <w:rsid w:val="009C259E"/>
    <w:rsid w:val="009E02DD"/>
    <w:rsid w:val="009E14C1"/>
    <w:rsid w:val="009E24EE"/>
    <w:rsid w:val="009E3908"/>
    <w:rsid w:val="009E5200"/>
    <w:rsid w:val="009E6542"/>
    <w:rsid w:val="009F4580"/>
    <w:rsid w:val="009F601C"/>
    <w:rsid w:val="009F7B2E"/>
    <w:rsid w:val="00A01F95"/>
    <w:rsid w:val="00A036F7"/>
    <w:rsid w:val="00A1112D"/>
    <w:rsid w:val="00A12950"/>
    <w:rsid w:val="00A164E0"/>
    <w:rsid w:val="00A21ACF"/>
    <w:rsid w:val="00A262E4"/>
    <w:rsid w:val="00A33999"/>
    <w:rsid w:val="00A341F9"/>
    <w:rsid w:val="00A36A67"/>
    <w:rsid w:val="00A40A34"/>
    <w:rsid w:val="00A61737"/>
    <w:rsid w:val="00A632B4"/>
    <w:rsid w:val="00A64E0F"/>
    <w:rsid w:val="00A65F9F"/>
    <w:rsid w:val="00A86E30"/>
    <w:rsid w:val="00A91755"/>
    <w:rsid w:val="00A939B0"/>
    <w:rsid w:val="00A960C0"/>
    <w:rsid w:val="00A97993"/>
    <w:rsid w:val="00AA2AC1"/>
    <w:rsid w:val="00AC0BED"/>
    <w:rsid w:val="00AC10FE"/>
    <w:rsid w:val="00AC2C15"/>
    <w:rsid w:val="00AC4AD6"/>
    <w:rsid w:val="00AD7EC5"/>
    <w:rsid w:val="00AF0073"/>
    <w:rsid w:val="00AF0D79"/>
    <w:rsid w:val="00B074C2"/>
    <w:rsid w:val="00B07C56"/>
    <w:rsid w:val="00B146AB"/>
    <w:rsid w:val="00B21C51"/>
    <w:rsid w:val="00B221A6"/>
    <w:rsid w:val="00B26A2B"/>
    <w:rsid w:val="00B33639"/>
    <w:rsid w:val="00B34EB7"/>
    <w:rsid w:val="00B37358"/>
    <w:rsid w:val="00B62D45"/>
    <w:rsid w:val="00B631E8"/>
    <w:rsid w:val="00B643D6"/>
    <w:rsid w:val="00B75CB9"/>
    <w:rsid w:val="00B853F8"/>
    <w:rsid w:val="00BA0216"/>
    <w:rsid w:val="00BA0FBC"/>
    <w:rsid w:val="00BA7296"/>
    <w:rsid w:val="00BA7838"/>
    <w:rsid w:val="00BB2C5D"/>
    <w:rsid w:val="00BB4567"/>
    <w:rsid w:val="00BB4DDB"/>
    <w:rsid w:val="00BC1628"/>
    <w:rsid w:val="00BC75B9"/>
    <w:rsid w:val="00BD2836"/>
    <w:rsid w:val="00BE4049"/>
    <w:rsid w:val="00BE56B4"/>
    <w:rsid w:val="00BE5962"/>
    <w:rsid w:val="00BE6A9C"/>
    <w:rsid w:val="00BF6672"/>
    <w:rsid w:val="00BF6B18"/>
    <w:rsid w:val="00C02738"/>
    <w:rsid w:val="00C04B8B"/>
    <w:rsid w:val="00C06FC1"/>
    <w:rsid w:val="00C12CC6"/>
    <w:rsid w:val="00C2171F"/>
    <w:rsid w:val="00C276B9"/>
    <w:rsid w:val="00C34369"/>
    <w:rsid w:val="00C45B4E"/>
    <w:rsid w:val="00C46F30"/>
    <w:rsid w:val="00C54FC0"/>
    <w:rsid w:val="00C55348"/>
    <w:rsid w:val="00C57DBC"/>
    <w:rsid w:val="00C61341"/>
    <w:rsid w:val="00C63489"/>
    <w:rsid w:val="00C71D50"/>
    <w:rsid w:val="00C77C2E"/>
    <w:rsid w:val="00C8384C"/>
    <w:rsid w:val="00C87350"/>
    <w:rsid w:val="00C93556"/>
    <w:rsid w:val="00C94426"/>
    <w:rsid w:val="00C95A02"/>
    <w:rsid w:val="00CA13F4"/>
    <w:rsid w:val="00CB2A66"/>
    <w:rsid w:val="00CB6F29"/>
    <w:rsid w:val="00CC3BF1"/>
    <w:rsid w:val="00CC456B"/>
    <w:rsid w:val="00CC734A"/>
    <w:rsid w:val="00CC74F1"/>
    <w:rsid w:val="00CD047D"/>
    <w:rsid w:val="00CD4372"/>
    <w:rsid w:val="00CD66A6"/>
    <w:rsid w:val="00CF4BF2"/>
    <w:rsid w:val="00CF6163"/>
    <w:rsid w:val="00D00F9A"/>
    <w:rsid w:val="00D021EF"/>
    <w:rsid w:val="00D0610C"/>
    <w:rsid w:val="00D247E1"/>
    <w:rsid w:val="00D279DE"/>
    <w:rsid w:val="00D30F40"/>
    <w:rsid w:val="00D36709"/>
    <w:rsid w:val="00D40836"/>
    <w:rsid w:val="00D45AA9"/>
    <w:rsid w:val="00D45DF2"/>
    <w:rsid w:val="00D5248A"/>
    <w:rsid w:val="00D54AA4"/>
    <w:rsid w:val="00D56B18"/>
    <w:rsid w:val="00D626BB"/>
    <w:rsid w:val="00D63B37"/>
    <w:rsid w:val="00D84C2C"/>
    <w:rsid w:val="00D8750D"/>
    <w:rsid w:val="00D91572"/>
    <w:rsid w:val="00DA049E"/>
    <w:rsid w:val="00DB29F8"/>
    <w:rsid w:val="00DB2A20"/>
    <w:rsid w:val="00DB5923"/>
    <w:rsid w:val="00DC0A14"/>
    <w:rsid w:val="00DC2AF2"/>
    <w:rsid w:val="00DC6DAB"/>
    <w:rsid w:val="00DD73A2"/>
    <w:rsid w:val="00DD746E"/>
    <w:rsid w:val="00DE19F4"/>
    <w:rsid w:val="00DE2ECB"/>
    <w:rsid w:val="00DE41DA"/>
    <w:rsid w:val="00DE64C7"/>
    <w:rsid w:val="00E0513A"/>
    <w:rsid w:val="00E1245F"/>
    <w:rsid w:val="00E13EB3"/>
    <w:rsid w:val="00E20A68"/>
    <w:rsid w:val="00E22213"/>
    <w:rsid w:val="00E23491"/>
    <w:rsid w:val="00E24470"/>
    <w:rsid w:val="00E33A52"/>
    <w:rsid w:val="00E445B4"/>
    <w:rsid w:val="00E46CF9"/>
    <w:rsid w:val="00E50131"/>
    <w:rsid w:val="00E547DD"/>
    <w:rsid w:val="00E633D4"/>
    <w:rsid w:val="00E70C17"/>
    <w:rsid w:val="00E70F34"/>
    <w:rsid w:val="00E738CF"/>
    <w:rsid w:val="00E7489A"/>
    <w:rsid w:val="00E94F01"/>
    <w:rsid w:val="00EA29C0"/>
    <w:rsid w:val="00EA63C3"/>
    <w:rsid w:val="00EA7317"/>
    <w:rsid w:val="00EB5DF9"/>
    <w:rsid w:val="00EC0FF3"/>
    <w:rsid w:val="00EC2127"/>
    <w:rsid w:val="00EC21D0"/>
    <w:rsid w:val="00EC2B33"/>
    <w:rsid w:val="00EC32E9"/>
    <w:rsid w:val="00EC4424"/>
    <w:rsid w:val="00EC64C4"/>
    <w:rsid w:val="00ED06B1"/>
    <w:rsid w:val="00ED2C14"/>
    <w:rsid w:val="00ED5D61"/>
    <w:rsid w:val="00ED5E05"/>
    <w:rsid w:val="00ED6A02"/>
    <w:rsid w:val="00ED75E5"/>
    <w:rsid w:val="00EF059F"/>
    <w:rsid w:val="00EF0F24"/>
    <w:rsid w:val="00EF12F9"/>
    <w:rsid w:val="00EF6E86"/>
    <w:rsid w:val="00F01091"/>
    <w:rsid w:val="00F0298C"/>
    <w:rsid w:val="00F06F29"/>
    <w:rsid w:val="00F10F89"/>
    <w:rsid w:val="00F13D29"/>
    <w:rsid w:val="00F25B0E"/>
    <w:rsid w:val="00F2601F"/>
    <w:rsid w:val="00F315F7"/>
    <w:rsid w:val="00F378F4"/>
    <w:rsid w:val="00F40823"/>
    <w:rsid w:val="00F428E2"/>
    <w:rsid w:val="00F4614B"/>
    <w:rsid w:val="00F54B1A"/>
    <w:rsid w:val="00F76C7D"/>
    <w:rsid w:val="00F76FD8"/>
    <w:rsid w:val="00F80D39"/>
    <w:rsid w:val="00F879D0"/>
    <w:rsid w:val="00F9768A"/>
    <w:rsid w:val="00FA0C2D"/>
    <w:rsid w:val="00FA0E65"/>
    <w:rsid w:val="00FA5EC8"/>
    <w:rsid w:val="00FB133B"/>
    <w:rsid w:val="00FB3189"/>
    <w:rsid w:val="00FB4672"/>
    <w:rsid w:val="00FC4903"/>
    <w:rsid w:val="00FC4C3B"/>
    <w:rsid w:val="00FC6121"/>
    <w:rsid w:val="00FD0516"/>
    <w:rsid w:val="00FD4E71"/>
    <w:rsid w:val="00FD648E"/>
    <w:rsid w:val="00FE2BB6"/>
    <w:rsid w:val="00FE50CB"/>
    <w:rsid w:val="00FF3A6A"/>
    <w:rsid w:val="00FF3BB8"/>
    <w:rsid w:val="00FF4601"/>
    <w:rsid w:val="00FF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385"/>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30726</TotalTime>
  <Pages>9</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501</cp:revision>
  <dcterms:created xsi:type="dcterms:W3CDTF">2021-04-29T10:46:00Z</dcterms:created>
  <dcterms:modified xsi:type="dcterms:W3CDTF">2024-11-04T18:33:00Z</dcterms:modified>
</cp:coreProperties>
</file>