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09" w:rsidRDefault="00D70E09">
      <w:pPr>
        <w:pStyle w:val="CoverText1"/>
      </w:pPr>
    </w:p>
    <w:p w:rsidR="00D70E09" w:rsidRDefault="00D70E09">
      <w:pPr>
        <w:pStyle w:val="CoverText1"/>
      </w:pPr>
    </w:p>
    <w:p w:rsidR="00D70E09" w:rsidRDefault="00434DA3">
      <w:pPr>
        <w:pStyle w:val="CoverText1"/>
      </w:pPr>
      <w:r>
        <w:t xml:space="preserve">SECTION 27 41 16 </w:t>
      </w:r>
    </w:p>
    <w:p w:rsidR="00D70E09" w:rsidRDefault="00434DA3">
      <w:pPr>
        <w:pStyle w:val="CoverText1"/>
      </w:pPr>
      <w:r>
        <w:t xml:space="preserve">INTEGRATED AUDIO-VIDEO SYSTEMS AND EQUIPMENT </w:t>
      </w:r>
    </w:p>
    <w:p w:rsidR="00D70E09" w:rsidRDefault="00D70E09">
      <w:pPr>
        <w:rPr>
          <w:sz w:val="20"/>
          <w:szCs w:val="20"/>
        </w:rPr>
      </w:pPr>
    </w:p>
    <w:p w:rsidR="00D70E09" w:rsidRDefault="00434DA3">
      <w:pPr>
        <w:pStyle w:val="CoverHeading2"/>
      </w:pPr>
      <w:r>
        <w:t>GUIDE SPECIFICATION</w:t>
      </w:r>
    </w:p>
    <w:p w:rsidR="00D70E09" w:rsidRDefault="00D70E09">
      <w:pPr>
        <w:rPr>
          <w:sz w:val="20"/>
          <w:szCs w:val="20"/>
        </w:rPr>
      </w:pPr>
    </w:p>
    <w:p w:rsidR="00D70E09" w:rsidRDefault="00434DA3">
      <w:pPr>
        <w:pStyle w:val="Notes"/>
      </w:pPr>
      <w:r>
        <w:t xml:space="preserve">Specifier: The Specifier/Design Professional is responsible for the accuracy of all project specifications, including system </w:t>
      </w:r>
      <w:r>
        <w:t xml:space="preserve">application and coordination with related sections.  This guide specification is provided as a convenience and requires editing to match actual project requirements.  CRESTRON ELECTRONICS, INC. SHALL NOT BE LIABLE FOR ANY DAMAGES ARISING OUT OF THE USE OF </w:t>
      </w:r>
      <w:r>
        <w:t>ANY OF ITS GUIDE SPECIFICATIONS.  For Crestron design assistance and design review please contact Sales Support Services Department at   800.237.2041 or techsales@crestron.com.</w:t>
      </w:r>
    </w:p>
    <w:p w:rsidR="00D70E09" w:rsidRDefault="00D70E09">
      <w:pPr>
        <w:rPr>
          <w:sz w:val="20"/>
          <w:szCs w:val="20"/>
        </w:rPr>
      </w:pPr>
    </w:p>
    <w:p w:rsidR="00D70E09" w:rsidRDefault="00434DA3">
      <w:pPr>
        <w:pStyle w:val="Notes"/>
      </w:pPr>
      <w:r>
        <w:t>Specifer:  Please see PART 4 for a listing of products specified in this Guide</w:t>
      </w:r>
      <w:r>
        <w:t xml:space="preserve"> Specification.</w:t>
      </w:r>
    </w:p>
    <w:p w:rsidR="00D70E09" w:rsidRDefault="00D70E09">
      <w:pPr>
        <w:rPr>
          <w:sz w:val="20"/>
          <w:szCs w:val="20"/>
        </w:rPr>
      </w:pPr>
    </w:p>
    <w:p w:rsidR="00D70E09" w:rsidRDefault="00434DA3">
      <w:bookmarkStart w:id="0" w:name="_GoBack"/>
      <w:r>
        <w:rPr>
          <w:rFonts w:ascii="Calibri" w:eastAsia="Calibri" w:hAnsi="Calibri" w:cs="Calibri"/>
          <w:sz w:val="20"/>
          <w:szCs w:val="20"/>
        </w:rPr>
        <w:br w:type="page"/>
      </w:r>
    </w:p>
    <w:bookmarkEnd w:id="0"/>
    <w:p w:rsidR="00D70E09" w:rsidRDefault="00D70E09">
      <w:pPr>
        <w:rPr>
          <w:sz w:val="20"/>
          <w:szCs w:val="20"/>
        </w:rPr>
      </w:pPr>
    </w:p>
    <w:p w:rsidR="00D70E09" w:rsidRDefault="00434DA3">
      <w:pPr>
        <w:pStyle w:val="TOCHeading"/>
      </w:pPr>
      <w:r>
        <w:t>Table of Contents</w:t>
      </w:r>
    </w:p>
    <w:p w:rsidR="00F122F7" w:rsidRPr="00F122F7" w:rsidRDefault="00434DA3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F122F7">
        <w:rPr>
          <w:rFonts w:asciiTheme="minorHAnsi" w:hAnsiTheme="minorHAnsi"/>
        </w:rPr>
        <w:fldChar w:fldCharType="begin"/>
      </w:r>
      <w:r w:rsidRPr="00F122F7">
        <w:rPr>
          <w:rFonts w:asciiTheme="minorHAnsi" w:hAnsiTheme="minorHAnsi"/>
        </w:rPr>
        <w:instrText>TOC \o "1-3"</w:instrText>
      </w:r>
      <w:r w:rsidRPr="00F122F7">
        <w:rPr>
          <w:rFonts w:asciiTheme="minorHAnsi" w:hAnsiTheme="minorHAnsi"/>
        </w:rPr>
        <w:fldChar w:fldCharType="separate"/>
      </w:r>
      <w:r w:rsidR="00F122F7" w:rsidRPr="00F122F7">
        <w:rPr>
          <w:rFonts w:asciiTheme="minorHAnsi" w:hAnsiTheme="minorHAnsi"/>
          <w:noProof/>
        </w:rPr>
        <w:t>1</w:t>
      </w:r>
      <w:r w:rsidR="00F122F7" w:rsidRPr="00F122F7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="00F122F7" w:rsidRPr="00F122F7">
        <w:rPr>
          <w:rFonts w:asciiTheme="minorHAnsi" w:hAnsiTheme="minorHAnsi"/>
          <w:noProof/>
        </w:rPr>
        <w:t>GENERAL</w:t>
      </w:r>
      <w:r w:rsidR="00F122F7" w:rsidRPr="00F122F7">
        <w:rPr>
          <w:rFonts w:asciiTheme="minorHAnsi" w:hAnsiTheme="minorHAnsi"/>
          <w:noProof/>
        </w:rPr>
        <w:tab/>
      </w:r>
      <w:r w:rsidR="00F122F7" w:rsidRPr="00F122F7">
        <w:rPr>
          <w:rFonts w:asciiTheme="minorHAnsi" w:hAnsiTheme="minorHAnsi"/>
          <w:noProof/>
        </w:rPr>
        <w:fldChar w:fldCharType="begin"/>
      </w:r>
      <w:r w:rsidR="00F122F7" w:rsidRPr="00F122F7">
        <w:rPr>
          <w:rFonts w:asciiTheme="minorHAnsi" w:hAnsiTheme="minorHAnsi"/>
          <w:noProof/>
        </w:rPr>
        <w:instrText xml:space="preserve"> PAGEREF _Toc483918236 \h </w:instrText>
      </w:r>
      <w:r w:rsidR="00F122F7" w:rsidRPr="00F122F7">
        <w:rPr>
          <w:rFonts w:asciiTheme="minorHAnsi" w:hAnsiTheme="minorHAnsi"/>
          <w:noProof/>
        </w:rPr>
      </w:r>
      <w:r w:rsidR="00F122F7" w:rsidRPr="00F122F7">
        <w:rPr>
          <w:rFonts w:asciiTheme="minorHAnsi" w:hAnsiTheme="minorHAnsi"/>
          <w:noProof/>
        </w:rPr>
        <w:fldChar w:fldCharType="separate"/>
      </w:r>
      <w:r w:rsidR="00F122F7" w:rsidRPr="00F122F7">
        <w:rPr>
          <w:rFonts w:asciiTheme="minorHAnsi" w:hAnsiTheme="minorHAnsi"/>
          <w:noProof/>
        </w:rPr>
        <w:t>3</w:t>
      </w:r>
      <w:r w:rsidR="00F122F7"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SYSTEM DESCRIPTION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_Toc483918237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1.1.1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Huddle Room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_Toc483918238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RELATED REQUIREMENTS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_Toc483918239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25 08 00 - Commissioning of Integrated Automation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_Toc483918240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1.2.2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25 10 00 - Integrated Automation Network Equipment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_Toc483918241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1.2.3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25 11 13 - Integrated Automation Network Servers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_Toc483918242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1.2.4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25 13 13 - Integrated Automation Control and Monitoring Network Supervisory Control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_Toc483918243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1.2.5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25 13 16 - Integrated Automation Control and Monitoring Network Integration Panels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_Toc483918244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1.2.6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25 13 19 - Integrated Automation Control and Monitoring Network Interoperability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_Toc483918245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1.2.7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25 15 16 - Integrated Automation Software for Control and Monitoring Networks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_Toc483918246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1.2.8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26 09 43.13 - Digital-Network Lighting Controls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_Toc483918247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1.2.9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27 15 00 - Communications Horizontal Cabling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_Toc483918248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1.2.10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Section 27 41 00 - Audio-Video Systems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_Toc483918249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1.3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REFERENCES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_Toc483918250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1.3.1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Abbreviations and Acronyms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_Toc483918251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</w:t>
      </w:r>
      <w:r w:rsidRPr="00F122F7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PRODUCTS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_Toc483918252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Wireless Presentation Gateway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_Toc483918253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2.1.1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Basis of Design Wireless Presentation Gateway: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_Toc483918254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2.2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Display Device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_Toc483918255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2.2.1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Display device shall be controllable via a built-in RS-232 connection port.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_Toc483918256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2.2.2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Display device shall support 4K video through built-in HDMI input connector(s).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_Toc483918257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2.3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Computer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_Toc483918258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2.3.1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Computer or Laptop shall include an HDMI video output connection port.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_Toc483918259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2.4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HD Scaling Auto-Switcher and Extender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_Toc483918260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2.4.1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Basis of Design HD Scaling Auto-Switcher and Extender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_Toc483918261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2.4.2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The transmitter shall meet the following minimum requirements: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_Toc483918262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2.4.3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The receiver shall meet the following minimum requirements: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_Toc483918263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5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3</w:t>
      </w:r>
      <w:r w:rsidRPr="00F122F7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EXECUTION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_Toc483918264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6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4</w:t>
      </w:r>
      <w:r w:rsidRPr="00F122F7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APPENDICES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_Toc483918265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6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4.1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SPECIFIED PRODUCTS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_Toc483918266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6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4.1.1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Crestron AM-101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_Toc483918267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6</w:t>
      </w:r>
      <w:r w:rsidRPr="00F122F7">
        <w:rPr>
          <w:rFonts w:asciiTheme="minorHAnsi" w:hAnsiTheme="minorHAnsi"/>
          <w:noProof/>
        </w:rPr>
        <w:fldChar w:fldCharType="end"/>
      </w:r>
    </w:p>
    <w:p w:rsidR="00F122F7" w:rsidRPr="00F122F7" w:rsidRDefault="00F122F7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22F7">
        <w:rPr>
          <w:rFonts w:asciiTheme="minorHAnsi" w:hAnsiTheme="minorHAnsi"/>
          <w:noProof/>
        </w:rPr>
        <w:t>4.1.2</w:t>
      </w:r>
      <w:r w:rsidRPr="00F122F7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122F7">
        <w:rPr>
          <w:rFonts w:asciiTheme="minorHAnsi" w:hAnsiTheme="minorHAnsi"/>
          <w:noProof/>
        </w:rPr>
        <w:t>Crestron HD-MD-400-C-E</w:t>
      </w:r>
      <w:r w:rsidRPr="00F122F7">
        <w:rPr>
          <w:rFonts w:asciiTheme="minorHAnsi" w:hAnsiTheme="minorHAnsi"/>
          <w:noProof/>
        </w:rPr>
        <w:tab/>
      </w:r>
      <w:r w:rsidRPr="00F122F7">
        <w:rPr>
          <w:rFonts w:asciiTheme="minorHAnsi" w:hAnsiTheme="minorHAnsi"/>
          <w:noProof/>
        </w:rPr>
        <w:fldChar w:fldCharType="begin"/>
      </w:r>
      <w:r w:rsidRPr="00F122F7">
        <w:rPr>
          <w:rFonts w:asciiTheme="minorHAnsi" w:hAnsiTheme="minorHAnsi"/>
          <w:noProof/>
        </w:rPr>
        <w:instrText xml:space="preserve"> PAGEREF _Toc483918268 \h </w:instrText>
      </w:r>
      <w:r w:rsidRPr="00F122F7">
        <w:rPr>
          <w:rFonts w:asciiTheme="minorHAnsi" w:hAnsiTheme="minorHAnsi"/>
          <w:noProof/>
        </w:rPr>
      </w:r>
      <w:r w:rsidRPr="00F122F7">
        <w:rPr>
          <w:rFonts w:asciiTheme="minorHAnsi" w:hAnsiTheme="minorHAnsi"/>
          <w:noProof/>
        </w:rPr>
        <w:fldChar w:fldCharType="separate"/>
      </w:r>
      <w:r w:rsidRPr="00F122F7">
        <w:rPr>
          <w:rFonts w:asciiTheme="minorHAnsi" w:hAnsiTheme="minorHAnsi"/>
          <w:noProof/>
        </w:rPr>
        <w:t>6</w:t>
      </w:r>
      <w:r w:rsidRPr="00F122F7">
        <w:rPr>
          <w:rFonts w:asciiTheme="minorHAnsi" w:hAnsiTheme="minorHAnsi"/>
          <w:noProof/>
        </w:rPr>
        <w:fldChar w:fldCharType="end"/>
      </w:r>
    </w:p>
    <w:p w:rsidR="00D70E09" w:rsidRPr="00F122F7" w:rsidRDefault="00434DA3">
      <w:pPr>
        <w:pStyle w:val="TOC3"/>
        <w:tabs>
          <w:tab w:val="right" w:leader="dot" w:pos="8280"/>
        </w:tabs>
        <w:rPr>
          <w:rFonts w:asciiTheme="minorHAnsi" w:hAnsiTheme="minorHAnsi"/>
        </w:rPr>
      </w:pPr>
      <w:r w:rsidRPr="00F122F7">
        <w:rPr>
          <w:rFonts w:asciiTheme="minorHAnsi" w:hAnsiTheme="minorHAnsi"/>
        </w:rPr>
        <w:fldChar w:fldCharType="end"/>
      </w:r>
    </w:p>
    <w:p w:rsidR="00D70E09" w:rsidRPr="00F122F7" w:rsidRDefault="00434DA3">
      <w:pPr>
        <w:pStyle w:val="TOC1"/>
        <w:tabs>
          <w:tab w:val="right" w:leader="dot" w:pos="8280"/>
        </w:tabs>
        <w:rPr>
          <w:rFonts w:asciiTheme="minorHAnsi" w:hAnsiTheme="minorHAnsi"/>
        </w:rPr>
      </w:pPr>
      <w:r w:rsidRPr="00F122F7">
        <w:rPr>
          <w:rFonts w:asciiTheme="minorHAnsi" w:hAnsiTheme="minorHAnsi"/>
        </w:rPr>
        <w:br w:type="page"/>
      </w:r>
    </w:p>
    <w:p w:rsidR="00D70E09" w:rsidRDefault="00D70E09">
      <w:pPr>
        <w:rPr>
          <w:sz w:val="20"/>
          <w:szCs w:val="20"/>
        </w:rPr>
      </w:pPr>
    </w:p>
    <w:p w:rsidR="00D70E09" w:rsidRDefault="00D70E09">
      <w:pPr>
        <w:rPr>
          <w:sz w:val="20"/>
          <w:szCs w:val="20"/>
        </w:rPr>
      </w:pPr>
    </w:p>
    <w:p w:rsidR="00D70E09" w:rsidRDefault="00434DA3">
      <w:pPr>
        <w:pStyle w:val="Heading1"/>
      </w:pPr>
      <w:bookmarkStart w:id="1" w:name="_Toc483918236"/>
      <w:r>
        <w:t>G</w:t>
      </w:r>
      <w:bookmarkStart w:id="2" w:name="GENERAL_START"/>
      <w:bookmarkStart w:id="3" w:name="SECTION_27_41_16_04_09_START"/>
      <w:bookmarkEnd w:id="2"/>
      <w:bookmarkEnd w:id="3"/>
      <w:r>
        <w:t>ENERAL</w:t>
      </w:r>
      <w:bookmarkEnd w:id="1"/>
    </w:p>
    <w:p w:rsidR="00D70E09" w:rsidRDefault="00D70E09">
      <w:pPr>
        <w:pStyle w:val="Notes"/>
      </w:pPr>
    </w:p>
    <w:p w:rsidR="00D70E09" w:rsidRDefault="00434DA3">
      <w:pPr>
        <w:pStyle w:val="Heading2"/>
        <w:spacing w:after="0"/>
      </w:pPr>
      <w:bookmarkStart w:id="4" w:name="_Toc483918237"/>
      <w:r>
        <w:t>SYSTEM DESCRIPTION</w:t>
      </w:r>
      <w:bookmarkEnd w:id="4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5" w:name="_Toc483918238"/>
      <w:r>
        <w:t>Huddle Room</w:t>
      </w:r>
      <w:bookmarkEnd w:id="5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See AV System Drawings for device quantities and connection details.</w:t>
      </w:r>
    </w:p>
    <w:p w:rsidR="00D70E09" w:rsidRDefault="00434DA3">
      <w:pPr>
        <w:pStyle w:val="Notes"/>
      </w:pPr>
      <w:r>
        <w:t>Specifier Note: See example AV System Drawing for Huddle Room</w:t>
      </w:r>
      <w:bookmarkStart w:id="6" w:name="BKM_86C01F0A_E9BD_422B_AB3E_9DBBA248BEBE"/>
      <w:bookmarkEnd w:id="6"/>
    </w:p>
    <w:p w:rsidR="00D70E09" w:rsidRDefault="00434DA3">
      <w:pPr>
        <w:pStyle w:val="Heading4"/>
      </w:pPr>
      <w:r>
        <w:t>Display System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Video Display Devices - Room shall include one video display.  Display will have the capability of viewing in room video sources.</w:t>
      </w:r>
      <w:r>
        <w:rPr>
          <w:color w:val="FF0000"/>
        </w:rPr>
        <w:t xml:space="preserve">  </w:t>
      </w:r>
      <w:bookmarkStart w:id="7" w:name="BKM_FEE5B116_C0D8_45E8_8511_FEA4FEB20A69"/>
      <w:bookmarkStart w:id="8" w:name="BKM_C993A2D4_EA6A_4521_8F0F_E6909C6D17D8"/>
      <w:bookmarkEnd w:id="7"/>
      <w:bookmarkEnd w:id="8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AV Sources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Laptop Computer</w:t>
      </w:r>
      <w:r>
        <w:rPr>
          <w:color w:val="FF0000"/>
        </w:rPr>
        <w:t xml:space="preserve"> </w:t>
      </w:r>
      <w:bookmarkStart w:id="9" w:name="BKM_259CA9B8_CB7A_431C_99E0_9563CA68F0EF"/>
      <w:bookmarkEnd w:id="9"/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 xml:space="preserve">Wireless Presentation Device </w:t>
      </w:r>
      <w:r>
        <w:rPr>
          <w:color w:val="FF0000"/>
        </w:rPr>
        <w:t xml:space="preserve">  </w:t>
      </w:r>
      <w:bookmarkStart w:id="10" w:name="BKM_4044428E_15F3_47F4_A9FE_064074FD9A08"/>
      <w:bookmarkStart w:id="11" w:name="BKM_EE5604B4_2CE2_4F8A_9F17_E7215887A3F6"/>
      <w:bookmarkEnd w:id="10"/>
      <w:bookmarkEnd w:id="11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Audio System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Audio shall be provided by display speakers.</w:t>
      </w:r>
      <w:r>
        <w:rPr>
          <w:color w:val="FF0000"/>
        </w:rPr>
        <w:t xml:space="preserve">  </w:t>
      </w:r>
      <w:bookmarkStart w:id="12" w:name="BKM_4AC46EBB_6F7A_43A6_9440_E51B3C680B3C"/>
      <w:bookmarkStart w:id="13" w:name="BKM_4815F69E_A5A6_4737_8834_AB9EAE66F8D4"/>
      <w:bookmarkEnd w:id="12"/>
      <w:bookmarkEnd w:id="13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AV Systems Control</w:t>
      </w:r>
      <w:r>
        <w:rPr>
          <w:color w:val="FF0000"/>
        </w:rPr>
        <w:t xml:space="preserve">   </w:t>
      </w:r>
      <w:bookmarkStart w:id="14" w:name="BKM_3AA2DE0C_52D5_4928_B342_2EFA150A9B01"/>
      <w:bookmarkStart w:id="15" w:name="BKM_B2477995_42BD_4719_BB56_8996D743A835"/>
      <w:bookmarkStart w:id="16" w:name="BKM_FCB82C37_6858_4BF4_848B_4C99E7313000"/>
      <w:bookmarkEnd w:id="14"/>
      <w:bookmarkEnd w:id="15"/>
      <w:bookmarkEnd w:id="16"/>
    </w:p>
    <w:p w:rsidR="00D70E09" w:rsidRDefault="00D70E09">
      <w:pPr>
        <w:pStyle w:val="Notes"/>
      </w:pPr>
    </w:p>
    <w:p w:rsidR="00D70E09" w:rsidRDefault="00434DA3">
      <w:pPr>
        <w:pStyle w:val="Heading2"/>
        <w:spacing w:after="0"/>
      </w:pPr>
      <w:bookmarkStart w:id="17" w:name="_Toc483918239"/>
      <w:r>
        <w:t>RELATED REQUIREMENTS</w:t>
      </w:r>
      <w:bookmarkEnd w:id="17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18" w:name="_Toc483918240"/>
      <w:r>
        <w:t>Section 25 08 00 - Commissioning of Integrated Automation</w:t>
      </w:r>
      <w:bookmarkEnd w:id="18"/>
      <w:r>
        <w:rPr>
          <w:color w:val="FF0000"/>
        </w:rPr>
        <w:t xml:space="preserve"> </w:t>
      </w:r>
      <w:bookmarkStart w:id="19" w:name="BKM_CA3D6CC6_6D29_4439_A21D_31957DE165FB"/>
      <w:bookmarkEnd w:id="19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20" w:name="_Toc483918241"/>
      <w:r>
        <w:t>Section 25 10 00 - Integrated Automation Network Equipment</w:t>
      </w:r>
      <w:bookmarkEnd w:id="20"/>
      <w:r>
        <w:rPr>
          <w:color w:val="FF0000"/>
        </w:rPr>
        <w:t xml:space="preserve"> </w:t>
      </w:r>
      <w:bookmarkStart w:id="21" w:name="BKM_6F102CF7_8C9B_48F7_ACA0_3AA7564A0508"/>
      <w:bookmarkEnd w:id="21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22" w:name="_Toc483918242"/>
      <w:r>
        <w:t>Section 25 11 13 - Integrated Automation Network Servers</w:t>
      </w:r>
      <w:bookmarkEnd w:id="22"/>
      <w:r>
        <w:rPr>
          <w:color w:val="FF0000"/>
        </w:rPr>
        <w:t xml:space="preserve"> </w:t>
      </w:r>
      <w:bookmarkStart w:id="23" w:name="BKM_BE1665E6_030A_4AD1_B70E_5D505E20B257"/>
      <w:bookmarkEnd w:id="23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24" w:name="_Toc483918243"/>
      <w:r>
        <w:t>Section 25 13 13 - Integrated Automation Control and Monitoring Network Supervisory Control</w:t>
      </w:r>
      <w:bookmarkEnd w:id="24"/>
      <w:r>
        <w:rPr>
          <w:color w:val="FF0000"/>
        </w:rPr>
        <w:t xml:space="preserve"> </w:t>
      </w:r>
      <w:bookmarkStart w:id="25" w:name="BKM_2E250ABE_0F31_4F91_94A2_012EE3B6778D"/>
      <w:bookmarkEnd w:id="25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26" w:name="_Toc483918244"/>
      <w:r>
        <w:t>Section 25 13 16 - Integrated Automation Control and Monitoring Network Integration Panels</w:t>
      </w:r>
      <w:bookmarkEnd w:id="26"/>
      <w:r>
        <w:rPr>
          <w:color w:val="FF0000"/>
        </w:rPr>
        <w:t xml:space="preserve"> </w:t>
      </w:r>
      <w:bookmarkStart w:id="27" w:name="BKM_0EA54B0E_D321_4F83_B9AC_A11FB71C8C7E"/>
      <w:bookmarkEnd w:id="27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28" w:name="_Toc483918245"/>
      <w:r>
        <w:t>Section 25</w:t>
      </w:r>
      <w:r>
        <w:t xml:space="preserve"> 13 19 - Integrated Automation Control and Monitoring Network Interoperability</w:t>
      </w:r>
      <w:bookmarkEnd w:id="28"/>
      <w:r>
        <w:rPr>
          <w:color w:val="FF0000"/>
        </w:rPr>
        <w:t xml:space="preserve"> </w:t>
      </w:r>
      <w:bookmarkStart w:id="29" w:name="BKM_AC5B597F_7A66_4903_9B3C_C57F2DA3EBC7"/>
      <w:bookmarkEnd w:id="29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30" w:name="_Toc483918246"/>
      <w:r>
        <w:t>Section 25 15 16 - Integrated Automation Software for Control and Monitoring Networks</w:t>
      </w:r>
      <w:bookmarkEnd w:id="30"/>
      <w:r>
        <w:rPr>
          <w:color w:val="FF0000"/>
        </w:rPr>
        <w:t xml:space="preserve"> </w:t>
      </w:r>
      <w:bookmarkStart w:id="31" w:name="BKM_899EBE52_9A3D_4F32_80C3_49DDE7A78BFD"/>
      <w:bookmarkEnd w:id="31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32" w:name="_Toc483918247"/>
      <w:r>
        <w:t>Section 26 09 43.13 - Digital-Network Lighting Controls</w:t>
      </w:r>
      <w:bookmarkEnd w:id="32"/>
      <w:r>
        <w:rPr>
          <w:color w:val="FF0000"/>
        </w:rPr>
        <w:t xml:space="preserve"> </w:t>
      </w:r>
      <w:bookmarkStart w:id="33" w:name="BKM_935A9226_DD5A_4518_A930_5E812BDB90BE"/>
      <w:bookmarkEnd w:id="33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34" w:name="_Toc483918248"/>
      <w:r>
        <w:t>Section 27 15 00 - Communicat</w:t>
      </w:r>
      <w:r>
        <w:t>ions Horizontal Cabling</w:t>
      </w:r>
      <w:bookmarkEnd w:id="34"/>
      <w:r>
        <w:rPr>
          <w:color w:val="FF0000"/>
        </w:rPr>
        <w:t xml:space="preserve"> </w:t>
      </w:r>
      <w:bookmarkStart w:id="35" w:name="BKM_CE5C1E8D_AF12_43D7_A7DA_EDA81AD30E59"/>
      <w:bookmarkEnd w:id="35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36" w:name="_Toc483918249"/>
      <w:r>
        <w:t>Section 27 41 00 - Audio-Video Systems</w:t>
      </w:r>
      <w:bookmarkEnd w:id="36"/>
      <w:r>
        <w:rPr>
          <w:color w:val="FF0000"/>
        </w:rPr>
        <w:t xml:space="preserve">  </w:t>
      </w:r>
      <w:bookmarkStart w:id="37" w:name="BKM_A74E8050_2939_4AB0_AAA7_553F4FBB2F9D"/>
      <w:bookmarkStart w:id="38" w:name="BKM_3BB70555_56A4_4A8E_A24E_B7A5C69E3FDB"/>
      <w:bookmarkEnd w:id="37"/>
      <w:bookmarkEnd w:id="38"/>
    </w:p>
    <w:p w:rsidR="00D70E09" w:rsidRDefault="00D70E09">
      <w:pPr>
        <w:pStyle w:val="Notes"/>
      </w:pPr>
    </w:p>
    <w:p w:rsidR="00D70E09" w:rsidRDefault="00434DA3">
      <w:pPr>
        <w:pStyle w:val="Heading2"/>
        <w:spacing w:after="0"/>
      </w:pPr>
      <w:bookmarkStart w:id="39" w:name="_Toc483918250"/>
      <w:r>
        <w:t>REFERENCES</w:t>
      </w:r>
      <w:bookmarkEnd w:id="39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40" w:name="_Toc483918251"/>
      <w:r>
        <w:t>Abbreviations and Acronyms</w:t>
      </w:r>
      <w:bookmarkEnd w:id="40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ab/>
        <w:t>CEC:  Consumer Electronics Control</w:t>
      </w:r>
      <w:r>
        <w:rPr>
          <w:color w:val="FF0000"/>
        </w:rPr>
        <w:t xml:space="preserve"> </w:t>
      </w:r>
      <w:bookmarkStart w:id="41" w:name="BKM_E149B1FF_9B6C_4949_B805_96CF8C839AC1"/>
      <w:bookmarkEnd w:id="41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ab/>
        <w:t>EDID:  Extended display identification data</w:t>
      </w:r>
      <w:r>
        <w:rPr>
          <w:color w:val="FF0000"/>
        </w:rPr>
        <w:t xml:space="preserve"> </w:t>
      </w:r>
      <w:bookmarkStart w:id="42" w:name="BKM_86E44BF9_3DAD_44E2_9015_0120FF70646F"/>
      <w:bookmarkEnd w:id="42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ab/>
        <w:t>HDCP:  High-bandwidth Digital Content Protection</w:t>
      </w:r>
      <w:r>
        <w:rPr>
          <w:color w:val="FF0000"/>
        </w:rPr>
        <w:t xml:space="preserve"> </w:t>
      </w:r>
      <w:bookmarkStart w:id="43" w:name="BKM_F0135AD7_51C9_47A0_804D_1CB6F64E166B"/>
      <w:bookmarkEnd w:id="43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ab/>
        <w:t>HDMI:  Hig</w:t>
      </w:r>
      <w:r>
        <w:t>h-Definition Multimedia Interface</w:t>
      </w:r>
      <w:r>
        <w:rPr>
          <w:color w:val="FF0000"/>
        </w:rPr>
        <w:t xml:space="preserve"> </w:t>
      </w:r>
      <w:bookmarkStart w:id="44" w:name="BKM_F6ABD736_4589_49DD_8DE2_C5CA1F769E1F"/>
      <w:bookmarkEnd w:id="44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ab/>
        <w:t>IDF: Intermediate Distribution Frame</w:t>
      </w:r>
      <w:r>
        <w:rPr>
          <w:color w:val="FF0000"/>
        </w:rPr>
        <w:t xml:space="preserve"> </w:t>
      </w:r>
      <w:bookmarkStart w:id="45" w:name="BKM_203A38A8_6B0A_4CD4_9413_7D5B8542DF7E"/>
      <w:bookmarkEnd w:id="45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ab/>
        <w:t>KSV: Key Selection Vector</w:t>
      </w:r>
      <w:r>
        <w:rPr>
          <w:color w:val="FF0000"/>
        </w:rPr>
        <w:t xml:space="preserve"> </w:t>
      </w:r>
      <w:bookmarkStart w:id="46" w:name="BKM_B6921C6A_EEF7_43E0_95DA_0F1C844412F6"/>
      <w:bookmarkEnd w:id="46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ab/>
        <w:t>MDF: Main Distribution Frame</w:t>
      </w:r>
      <w:r>
        <w:rPr>
          <w:color w:val="FF0000"/>
        </w:rPr>
        <w:t xml:space="preserve"> </w:t>
      </w:r>
      <w:bookmarkStart w:id="47" w:name="BKM_49124DF6_B6F3_4F84_B944_D9D7C9BFF62A"/>
      <w:bookmarkEnd w:id="47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NVP: Nominal Velocity of Propagation</w:t>
      </w:r>
      <w:r>
        <w:rPr>
          <w:color w:val="FF0000"/>
        </w:rPr>
        <w:t xml:space="preserve">     </w:t>
      </w:r>
      <w:bookmarkStart w:id="48" w:name="BKM_1A354F32_6A02_4CBB_8F95_B247BA2784CA"/>
      <w:bookmarkStart w:id="49" w:name="BKM_25A266AA_187C_4CC0_8AFF_C230C7C26633"/>
      <w:bookmarkStart w:id="50" w:name="BKM_1D2E108A_E10D_460A_869B_1EE32D8BB506"/>
      <w:bookmarkStart w:id="51" w:name="GENERAL_END"/>
      <w:bookmarkStart w:id="52" w:name="BKM_90438887_8447_4222_A066_56F21BE7CE7E"/>
      <w:bookmarkEnd w:id="48"/>
      <w:bookmarkEnd w:id="49"/>
      <w:bookmarkEnd w:id="50"/>
      <w:bookmarkEnd w:id="51"/>
      <w:bookmarkEnd w:id="52"/>
    </w:p>
    <w:p w:rsidR="00D70E09" w:rsidRDefault="00D70E09">
      <w:pPr>
        <w:pStyle w:val="Notes"/>
      </w:pPr>
    </w:p>
    <w:p w:rsidR="00D70E09" w:rsidRDefault="00434DA3">
      <w:pPr>
        <w:pStyle w:val="Heading1"/>
      </w:pPr>
      <w:bookmarkStart w:id="53" w:name="PRODUCTS_START"/>
      <w:bookmarkStart w:id="54" w:name="_Toc483918252"/>
      <w:bookmarkEnd w:id="53"/>
      <w:r>
        <w:t>PRODUCTS</w:t>
      </w:r>
      <w:bookmarkEnd w:id="54"/>
    </w:p>
    <w:p w:rsidR="00D70E09" w:rsidRDefault="00D70E09">
      <w:pPr>
        <w:pStyle w:val="Notes"/>
      </w:pPr>
    </w:p>
    <w:p w:rsidR="00D70E09" w:rsidRDefault="00434DA3">
      <w:pPr>
        <w:pStyle w:val="Heading2"/>
        <w:spacing w:after="0"/>
      </w:pPr>
      <w:bookmarkStart w:id="55" w:name="_Toc483918253"/>
      <w:r>
        <w:t>Wireless Presentation Gateway</w:t>
      </w:r>
      <w:bookmarkEnd w:id="55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56" w:name="_Toc483918254"/>
      <w:r>
        <w:t>Basis of Design Wireless Presentation Gateway:</w:t>
      </w:r>
      <w:bookmarkEnd w:id="56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Crestron AM-101</w:t>
      </w:r>
      <w:r>
        <w:rPr>
          <w:color w:val="FF0000"/>
        </w:rPr>
        <w:t xml:space="preserve">   </w:t>
      </w:r>
      <w:bookmarkStart w:id="57" w:name="BKM_B12B2867_FB7D_4454_B33A_4B91DB4AF5F2"/>
      <w:bookmarkStart w:id="58" w:name="BKM_67DD1F51_F6EB_4963_B555_184835515EBB"/>
      <w:bookmarkStart w:id="59" w:name="BKM_CED9DE5A_023D_4462_A5B4_483F7F0D2B7A"/>
      <w:bookmarkEnd w:id="57"/>
      <w:bookmarkEnd w:id="58"/>
      <w:bookmarkEnd w:id="59"/>
    </w:p>
    <w:p w:rsidR="00D70E09" w:rsidRDefault="00D70E09">
      <w:pPr>
        <w:pStyle w:val="Notes"/>
      </w:pPr>
    </w:p>
    <w:p w:rsidR="00D70E09" w:rsidRDefault="00434DA3">
      <w:pPr>
        <w:pStyle w:val="Heading2"/>
        <w:spacing w:after="0"/>
      </w:pPr>
      <w:bookmarkStart w:id="60" w:name="_Toc483918255"/>
      <w:r>
        <w:t>Display Device</w:t>
      </w:r>
      <w:bookmarkEnd w:id="60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61" w:name="_Toc483918256"/>
      <w:r>
        <w:t>Display device shall be controllable via a built-in RS-232 connection port.</w:t>
      </w:r>
      <w:bookmarkEnd w:id="61"/>
      <w:r>
        <w:rPr>
          <w:color w:val="FF0000"/>
        </w:rPr>
        <w:t xml:space="preserve"> </w:t>
      </w:r>
      <w:bookmarkStart w:id="62" w:name="BKM_575375D9_C110_4F25_9BF8_0422B58BAA95"/>
      <w:bookmarkEnd w:id="62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63" w:name="_Toc483918257"/>
      <w:r>
        <w:t>Display device shall support 4K video through built-in HDMI input connector(s).</w:t>
      </w:r>
      <w:bookmarkEnd w:id="63"/>
      <w:r>
        <w:rPr>
          <w:color w:val="FF0000"/>
        </w:rPr>
        <w:t xml:space="preserve">  </w:t>
      </w:r>
      <w:bookmarkStart w:id="64" w:name="BKM_4F391943_B860_4E3F_AE1F_12FCBACD6A1E"/>
      <w:bookmarkStart w:id="65" w:name="BKM_A2F0ED08_1933_4F9D_BC79_96EE6D7B09AB"/>
      <w:bookmarkEnd w:id="64"/>
      <w:bookmarkEnd w:id="65"/>
    </w:p>
    <w:p w:rsidR="00D70E09" w:rsidRDefault="00D70E09">
      <w:pPr>
        <w:pStyle w:val="Notes"/>
      </w:pPr>
    </w:p>
    <w:p w:rsidR="00D70E09" w:rsidRDefault="00434DA3">
      <w:pPr>
        <w:pStyle w:val="Heading2"/>
        <w:spacing w:after="0"/>
      </w:pPr>
      <w:bookmarkStart w:id="66" w:name="_Toc483918258"/>
      <w:r>
        <w:t>Computer</w:t>
      </w:r>
      <w:bookmarkEnd w:id="66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67" w:name="_Toc483918259"/>
      <w:r>
        <w:t>C</w:t>
      </w:r>
      <w:r>
        <w:t>omputer or Laptop shall include an HDMI video output connection port.</w:t>
      </w:r>
      <w:bookmarkEnd w:id="67"/>
      <w:r>
        <w:rPr>
          <w:color w:val="FF0000"/>
        </w:rPr>
        <w:t xml:space="preserve">  </w:t>
      </w:r>
      <w:bookmarkStart w:id="68" w:name="BKM_1E0DFFB4_36CD_43E0_BFD4_097879B802BB"/>
      <w:bookmarkStart w:id="69" w:name="BKM_76FC9436_4F48_4504_902B_F3A0D2AD5DAB"/>
      <w:bookmarkEnd w:id="68"/>
      <w:bookmarkEnd w:id="69"/>
    </w:p>
    <w:p w:rsidR="00D70E09" w:rsidRDefault="00D70E09">
      <w:pPr>
        <w:pStyle w:val="Notes"/>
      </w:pPr>
    </w:p>
    <w:p w:rsidR="00D70E09" w:rsidRDefault="00434DA3">
      <w:pPr>
        <w:pStyle w:val="Heading2"/>
        <w:spacing w:after="0"/>
      </w:pPr>
      <w:bookmarkStart w:id="70" w:name="_Toc483918260"/>
      <w:r>
        <w:t>HD Scaling Auto-Switcher and Extender</w:t>
      </w:r>
      <w:bookmarkEnd w:id="70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71" w:name="_Toc483918261"/>
      <w:r>
        <w:t>Basis of Design HD Scaling Auto-Switcher and Extender</w:t>
      </w:r>
      <w:bookmarkEnd w:id="71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Crestron HD-MD-400-C-E</w:t>
      </w:r>
      <w:r>
        <w:rPr>
          <w:color w:val="FF0000"/>
        </w:rPr>
        <w:t xml:space="preserve">  </w:t>
      </w:r>
      <w:bookmarkStart w:id="72" w:name="BKM_AEC19A1C_F661_4240_AEE6_336AD6A1E338"/>
      <w:bookmarkStart w:id="73" w:name="BKM_EDB421F7_30FC_4363_8EAB_35CCC67E0CE8"/>
      <w:bookmarkEnd w:id="72"/>
      <w:bookmarkEnd w:id="73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74" w:name="_Toc483918262"/>
      <w:r>
        <w:t>The transmitter shall meet the following minimum requirements:</w:t>
      </w:r>
      <w:bookmarkEnd w:id="74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Ethernet Port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lastRenderedPageBreak/>
        <w:t xml:space="preserve">One (1) 8-wire RJ-45 </w:t>
      </w:r>
    </w:p>
    <w:p w:rsidR="00D70E09" w:rsidRDefault="00D70E09">
      <w:pPr>
        <w:pStyle w:val="Notes"/>
      </w:pPr>
    </w:p>
    <w:p w:rsidR="00D70E09" w:rsidRDefault="00434DA3">
      <w:pPr>
        <w:pStyle w:val="Heading6"/>
      </w:pPr>
      <w:r>
        <w:t>10/100 Mbps, auto-switching, auto negotiating, auto-discovery, full/half duplex, DHCP</w:t>
      </w:r>
      <w:r>
        <w:rPr>
          <w:color w:val="FF0000"/>
        </w:rPr>
        <w:t xml:space="preserve">   </w:t>
      </w:r>
      <w:bookmarkStart w:id="75" w:name="BKM_B10D7D29_1DCF_460D_B6B8_A54EF4F18A3E"/>
      <w:bookmarkStart w:id="76" w:name="BKM_429E450E_AA3E_438C_B2A4_B007EB08336A"/>
      <w:bookmarkStart w:id="77" w:name="BKM_97D93CD9_9556_4EFF_B3CD_97B9DCC8D2B3"/>
      <w:bookmarkEnd w:id="75"/>
      <w:bookmarkEnd w:id="76"/>
      <w:bookmarkEnd w:id="77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One (1) analog stereo audio input: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(1) 3.5mm TRS (L/R unbalanced)</w:t>
      </w:r>
      <w:r>
        <w:rPr>
          <w:color w:val="FF0000"/>
        </w:rPr>
        <w:t xml:space="preserve">  </w:t>
      </w:r>
      <w:bookmarkStart w:id="78" w:name="BKM_98606EB9_8B20_49AA_B194_048BA0D2EB3B"/>
      <w:bookmarkStart w:id="79" w:name="BKM_598BF656_5F2D_44F6_A095_36F87393A874"/>
      <w:bookmarkEnd w:id="78"/>
      <w:bookmarkEnd w:id="79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One (1) DB15 input: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Component (YPbPr)</w:t>
      </w:r>
      <w:r>
        <w:rPr>
          <w:color w:val="FF0000"/>
        </w:rPr>
        <w:t xml:space="preserve"> </w:t>
      </w:r>
      <w:bookmarkStart w:id="80" w:name="BKM_2465E9D8_E3D6_4BC1_A86F_2294E7E4EB55"/>
      <w:bookmarkEnd w:id="80"/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RGB</w:t>
      </w:r>
      <w:r>
        <w:rPr>
          <w:color w:val="FF0000"/>
        </w:rPr>
        <w:t xml:space="preserve">  </w:t>
      </w:r>
      <w:bookmarkStart w:id="81" w:name="BKM_56B31262_AEAF_4A48_98BF_DDBBF800B7DC"/>
      <w:bookmarkStart w:id="82" w:name="BKM_52764B36_F6BB_4E25_A63C_CE6D54FE3A26"/>
      <w:bookmarkEnd w:id="81"/>
      <w:bookmarkEnd w:id="82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One (1) H</w:t>
      </w:r>
      <w:r>
        <w:t>DMI video, audio input: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Supports DisplayPort Dual-Mode</w:t>
      </w:r>
      <w:r>
        <w:rPr>
          <w:color w:val="FF0000"/>
        </w:rPr>
        <w:t xml:space="preserve"> </w:t>
      </w:r>
      <w:bookmarkStart w:id="83" w:name="BKM_6CB3C93E_12C4_4CCB_8C93_57E2CB25F46E"/>
      <w:bookmarkEnd w:id="83"/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Supports Dolby Digital, Dolby Digital EX, DTS, DTS-ES, DTS 96/24, LPCM up to 8 channels</w:t>
      </w:r>
      <w:r>
        <w:rPr>
          <w:color w:val="FF0000"/>
        </w:rPr>
        <w:t xml:space="preserve"> </w:t>
      </w:r>
      <w:bookmarkStart w:id="84" w:name="BKM_4CB23A0F_6530_44A6_8D5A_9E207F466FEE"/>
      <w:bookmarkEnd w:id="84"/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Supports DVI-D with adaptor</w:t>
      </w:r>
      <w:r>
        <w:rPr>
          <w:color w:val="FF0000"/>
        </w:rPr>
        <w:t xml:space="preserve"> </w:t>
      </w:r>
      <w:bookmarkStart w:id="85" w:name="BKM_D757D188_5C1B_4437_8909_3A065D1D420A"/>
      <w:bookmarkEnd w:id="85"/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Supports HDMI</w:t>
      </w:r>
      <w:r>
        <w:rPr>
          <w:color w:val="FF0000"/>
        </w:rPr>
        <w:t xml:space="preserve">  </w:t>
      </w:r>
      <w:bookmarkStart w:id="86" w:name="BKM_EA4DFA95_BDAC_41DD_98D3_4D41C0751BD2"/>
      <w:bookmarkStart w:id="87" w:name="BKM_F8AE2D4F_AFA6_40EF_83EA_EFCE30DA79D1"/>
      <w:bookmarkEnd w:id="86"/>
      <w:bookmarkEnd w:id="87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Power supply modes: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Local or remote DC power source.</w:t>
      </w:r>
      <w:r>
        <w:rPr>
          <w:color w:val="FF0000"/>
        </w:rPr>
        <w:t xml:space="preserve"> </w:t>
      </w:r>
      <w:bookmarkStart w:id="88" w:name="BKM_1426A6CF_5C14_4D25_9A76_E0705854C510"/>
      <w:bookmarkEnd w:id="88"/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Remote power supplied by opposite end of TX/RX pair.</w:t>
      </w:r>
      <w:r>
        <w:rPr>
          <w:color w:val="FF0000"/>
        </w:rPr>
        <w:t xml:space="preserve">  </w:t>
      </w:r>
      <w:bookmarkStart w:id="89" w:name="BKM_684AF304_76CA_41E5_A1D3_0195726DE265"/>
      <w:bookmarkStart w:id="90" w:name="BKM_FEE35728_436E_4983_982F_0FF3C8B00F5D"/>
      <w:bookmarkEnd w:id="89"/>
      <w:bookmarkEnd w:id="90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Single UTP/STP cable transmission connection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Signal transmission up to 230 feet.</w:t>
      </w:r>
      <w:r>
        <w:rPr>
          <w:color w:val="FF0000"/>
        </w:rPr>
        <w:t xml:space="preserve"> </w:t>
      </w:r>
      <w:bookmarkStart w:id="91" w:name="BKM_6F0A3230_49F5_4532_B2EF_0DD682B14126"/>
      <w:bookmarkEnd w:id="91"/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Supports CAT5e.</w:t>
      </w:r>
      <w:r>
        <w:rPr>
          <w:color w:val="FF0000"/>
        </w:rPr>
        <w:t xml:space="preserve">   </w:t>
      </w:r>
      <w:bookmarkStart w:id="92" w:name="BKM_7C5B4B2E_5FD0_4477_92DA_81E60DF815F8"/>
      <w:bookmarkStart w:id="93" w:name="BKM_D40AFBB5_35C5_41EF_829A_B8CD2ADC51B3"/>
      <w:bookmarkStart w:id="94" w:name="BKM_ADAE8B6C_0531_44D8_9289_4C2EA342C5A4"/>
      <w:bookmarkEnd w:id="92"/>
      <w:bookmarkEnd w:id="93"/>
      <w:bookmarkEnd w:id="94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95" w:name="_Toc483918263"/>
      <w:r>
        <w:t>The receiver shall meet the following minimum requirements:</w:t>
      </w:r>
      <w:bookmarkEnd w:id="95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HDMI digital video, audio, and control output: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One (1) 19-pin Type A HDMI female connector</w:t>
      </w:r>
      <w:r>
        <w:rPr>
          <w:color w:val="FF0000"/>
        </w:rPr>
        <w:t xml:space="preserve">  </w:t>
      </w:r>
      <w:bookmarkStart w:id="96" w:name="BKM_CDA6D804_A211_4633_8210_07FB8191D0EC"/>
      <w:bookmarkStart w:id="97" w:name="BKM_2BDFE3E3_356E_42FE_8247_D52190138CD5"/>
      <w:bookmarkEnd w:id="96"/>
      <w:bookmarkEnd w:id="97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 xml:space="preserve">HDMI digital video and audio input: </w:t>
      </w:r>
    </w:p>
    <w:p w:rsidR="00D70E09" w:rsidRDefault="00D70E09">
      <w:pPr>
        <w:pStyle w:val="Notes"/>
      </w:pPr>
    </w:p>
    <w:p w:rsidR="00D70E09" w:rsidRDefault="00434DA3">
      <w:pPr>
        <w:pStyle w:val="Heading5"/>
      </w:pPr>
      <w:r>
        <w:t>One (1) 19-pin Type A HDMI female connector</w:t>
      </w:r>
      <w:r>
        <w:rPr>
          <w:color w:val="FF0000"/>
        </w:rPr>
        <w:t xml:space="preserve">  </w:t>
      </w:r>
      <w:bookmarkStart w:id="98" w:name="BKM_27FCC87D_A008_4E2E_B08C_44065DFF9055"/>
      <w:bookmarkStart w:id="99" w:name="BKM_95EBEAF1_D047_4832_A61D_AB62B1A596F5"/>
      <w:bookmarkEnd w:id="98"/>
      <w:bookmarkEnd w:id="99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Auto Source Switching</w:t>
      </w:r>
      <w:r>
        <w:rPr>
          <w:color w:val="FF0000"/>
        </w:rPr>
        <w:t xml:space="preserve"> </w:t>
      </w:r>
      <w:bookmarkStart w:id="100" w:name="BKM_BD3B8733_F3F5_4AC6_BC0A_F8E21B1F9B15"/>
      <w:bookmarkEnd w:id="100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lastRenderedPageBreak/>
        <w:t>Supports HDCP</w:t>
      </w:r>
      <w:r>
        <w:rPr>
          <w:color w:val="FF0000"/>
        </w:rPr>
        <w:t xml:space="preserve"> </w:t>
      </w:r>
      <w:bookmarkStart w:id="101" w:name="BKM_E50EA159_232B_4007_AB7F_4C754CA6931E"/>
      <w:bookmarkEnd w:id="101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HDMI audio Support: Dolby Digital, Dolby Digital EX, DTS, DTS-ES, DTS 96/24, LPCM up to 8 channels</w:t>
      </w:r>
      <w:r>
        <w:rPr>
          <w:color w:val="FF0000"/>
        </w:rPr>
        <w:t xml:space="preserve"> </w:t>
      </w:r>
      <w:bookmarkStart w:id="102" w:name="BKM_CE650BAC_4DC7_4B01_8D75_008171D994A1"/>
      <w:bookmarkEnd w:id="102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Stereo analog audio output</w:t>
      </w:r>
      <w:r>
        <w:rPr>
          <w:color w:val="FF0000"/>
        </w:rPr>
        <w:t xml:space="preserve"> </w:t>
      </w:r>
      <w:bookmarkStart w:id="103" w:name="BKM_5EBF9EF9_01AE_45DB_9D31_8BD99FC76D92"/>
      <w:bookmarkEnd w:id="103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CEC device control.</w:t>
      </w:r>
      <w:r>
        <w:rPr>
          <w:color w:val="FF0000"/>
        </w:rPr>
        <w:t xml:space="preserve"> </w:t>
      </w:r>
      <w:bookmarkStart w:id="104" w:name="BKM_4492AEE8_D355_4262_BAF9_082C6C6CA4D0"/>
      <w:bookmarkEnd w:id="104"/>
    </w:p>
    <w:p w:rsidR="00D70E09" w:rsidRDefault="00D70E09">
      <w:pPr>
        <w:pStyle w:val="Notes"/>
      </w:pPr>
    </w:p>
    <w:p w:rsidR="00D70E09" w:rsidRDefault="00434DA3">
      <w:pPr>
        <w:pStyle w:val="Heading4"/>
      </w:pPr>
      <w:r>
        <w:t>RS-232 control</w:t>
      </w:r>
      <w:r>
        <w:rPr>
          <w:color w:val="FF0000"/>
        </w:rPr>
        <w:t xml:space="preserve">     </w:t>
      </w:r>
      <w:bookmarkStart w:id="105" w:name="BKM_52628DC7_2D76_4E2A_9E98_B3FB699F2E9C"/>
      <w:bookmarkStart w:id="106" w:name="BKM_023D5F89_05D1_4C0F_BE4B_241F25298F60"/>
      <w:bookmarkStart w:id="107" w:name="BKM_F377CB45_991F_4130_9A89_E650100A6FC2"/>
      <w:bookmarkStart w:id="108" w:name="PRODUCTS_END"/>
      <w:bookmarkStart w:id="109" w:name="BKM_1EDEDF25_B5F4_45E5_9520_A849547CF897"/>
      <w:bookmarkEnd w:id="105"/>
      <w:bookmarkEnd w:id="106"/>
      <w:bookmarkEnd w:id="107"/>
      <w:bookmarkEnd w:id="108"/>
      <w:bookmarkEnd w:id="109"/>
    </w:p>
    <w:p w:rsidR="00D70E09" w:rsidRDefault="00D70E09">
      <w:pPr>
        <w:pStyle w:val="Notes"/>
      </w:pPr>
    </w:p>
    <w:p w:rsidR="00D70E09" w:rsidRDefault="00434DA3">
      <w:pPr>
        <w:pStyle w:val="Heading1"/>
      </w:pPr>
      <w:bookmarkStart w:id="110" w:name="EXECUTION_START"/>
      <w:bookmarkStart w:id="111" w:name="_Toc483918264"/>
      <w:bookmarkEnd w:id="110"/>
      <w:r>
        <w:t>EXECUTION</w:t>
      </w:r>
      <w:bookmarkEnd w:id="111"/>
    </w:p>
    <w:p w:rsidR="00D70E09" w:rsidRDefault="00434DA3">
      <w:pPr>
        <w:pStyle w:val="Notes"/>
      </w:pPr>
      <w:r>
        <w:t>NOT USED in this Guide Specification. Specifier shall Specify PART 3 On-S</w:t>
      </w:r>
      <w:r>
        <w:t>ite work as needed.</w:t>
      </w:r>
      <w:bookmarkStart w:id="112" w:name="EXECUTION_END"/>
      <w:bookmarkStart w:id="113" w:name="BKM_372F139A_DD88_4266_9FCE_CD3DD420D747"/>
      <w:bookmarkEnd w:id="112"/>
      <w:bookmarkEnd w:id="113"/>
    </w:p>
    <w:p w:rsidR="00D70E09" w:rsidRDefault="00434DA3">
      <w:pPr>
        <w:pStyle w:val="Heading1"/>
      </w:pPr>
      <w:bookmarkStart w:id="114" w:name="APPENDICES_START"/>
      <w:bookmarkStart w:id="115" w:name="_Toc483918265"/>
      <w:bookmarkEnd w:id="114"/>
      <w:r>
        <w:t>APPENDICES</w:t>
      </w:r>
      <w:bookmarkEnd w:id="115"/>
    </w:p>
    <w:p w:rsidR="00D70E09" w:rsidRDefault="00D70E09">
      <w:pPr>
        <w:pStyle w:val="Notes"/>
      </w:pPr>
    </w:p>
    <w:p w:rsidR="00D70E09" w:rsidRDefault="00434DA3">
      <w:pPr>
        <w:pStyle w:val="Heading2"/>
      </w:pPr>
      <w:bookmarkStart w:id="116" w:name="_Toc483918266"/>
      <w:r>
        <w:t>S</w:t>
      </w:r>
      <w:bookmarkStart w:id="117" w:name="SPECIFIED_PRODUCTS_START"/>
      <w:bookmarkEnd w:id="117"/>
      <w:r>
        <w:t>PECIFIED PRODUCTS</w:t>
      </w:r>
      <w:bookmarkEnd w:id="116"/>
    </w:p>
    <w:p w:rsidR="00D70E09" w:rsidRDefault="00434DA3">
      <w:pPr>
        <w:pStyle w:val="Notes"/>
      </w:pPr>
      <w:r>
        <w:t>Specifier Note: This Article includes Crestron products specified in this Guide Specification document. This Article is for reference only and should not be required in actual project manual unless include</w:t>
      </w:r>
      <w:r>
        <w:t xml:space="preserve">d in an overall system equipment list. </w:t>
      </w:r>
    </w:p>
    <w:p w:rsidR="00D70E09" w:rsidRDefault="00434DA3">
      <w:pPr>
        <w:pStyle w:val="Heading3"/>
      </w:pPr>
      <w:bookmarkStart w:id="118" w:name="_Toc483918267"/>
      <w:r>
        <w:t>Crestron AM-101</w:t>
      </w:r>
      <w:bookmarkEnd w:id="118"/>
      <w:r>
        <w:rPr>
          <w:color w:val="FF0000"/>
        </w:rPr>
        <w:t xml:space="preserve"> </w:t>
      </w:r>
      <w:bookmarkStart w:id="119" w:name="BKM_38469C86_C049_41C2_9E6F_F09EF6F13D52"/>
      <w:bookmarkEnd w:id="119"/>
    </w:p>
    <w:p w:rsidR="00D70E09" w:rsidRDefault="00D70E09">
      <w:pPr>
        <w:pStyle w:val="Notes"/>
      </w:pPr>
    </w:p>
    <w:p w:rsidR="00D70E09" w:rsidRDefault="00434DA3">
      <w:pPr>
        <w:pStyle w:val="Heading3"/>
      </w:pPr>
      <w:bookmarkStart w:id="120" w:name="_Toc483918268"/>
      <w:r>
        <w:t>Crestron HD-MD-400-C-E</w:t>
      </w:r>
      <w:bookmarkEnd w:id="120"/>
      <w:r>
        <w:rPr>
          <w:color w:val="FF0000"/>
        </w:rPr>
        <w:t xml:space="preserve"> </w:t>
      </w:r>
      <w:r>
        <w:t xml:space="preserve">  </w:t>
      </w:r>
      <w:r>
        <w:rPr>
          <w:color w:val="FF0000"/>
        </w:rPr>
        <w:t xml:space="preserve">  </w:t>
      </w:r>
      <w:r>
        <w:t xml:space="preserve">  </w:t>
      </w:r>
      <w:bookmarkStart w:id="121" w:name="BKM_C1526E8F_0D5C_4769_9C8F_75E68231E7CD"/>
      <w:bookmarkStart w:id="122" w:name="SPECIFIED_PRODUCTS_END"/>
      <w:bookmarkStart w:id="123" w:name="BKM_056F7F6A_9040_4857_A4E2_956A4163A866"/>
      <w:bookmarkStart w:id="124" w:name="APPENDICES_END"/>
      <w:bookmarkStart w:id="125" w:name="BKM_59DDFCF6_7C41_426C_AF8B_2B242B5C4F8C"/>
      <w:bookmarkStart w:id="126" w:name="SECTION_27_41_16_04_09_END"/>
      <w:bookmarkStart w:id="127" w:name="BKM_54CE52E2_A20B_4B3B_A515_F68E40477BEA"/>
      <w:bookmarkEnd w:id="121"/>
      <w:bookmarkEnd w:id="122"/>
      <w:bookmarkEnd w:id="123"/>
      <w:bookmarkEnd w:id="124"/>
      <w:bookmarkEnd w:id="125"/>
      <w:bookmarkEnd w:id="126"/>
      <w:bookmarkEnd w:id="127"/>
    </w:p>
    <w:p w:rsidR="00D70E09" w:rsidRDefault="00D70E09">
      <w:pPr>
        <w:pStyle w:val="Notes"/>
      </w:pPr>
    </w:p>
    <w:p w:rsidR="00D70E09" w:rsidRDefault="00D70E09">
      <w:pPr>
        <w:rPr>
          <w:sz w:val="20"/>
          <w:szCs w:val="20"/>
        </w:rPr>
      </w:pPr>
    </w:p>
    <w:p w:rsidR="00D70E09" w:rsidRDefault="00D70E09"/>
    <w:sectPr w:rsidR="00D70E09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A3" w:rsidRDefault="00434DA3">
      <w:r>
        <w:separator/>
      </w:r>
    </w:p>
  </w:endnote>
  <w:endnote w:type="continuationSeparator" w:id="0">
    <w:p w:rsidR="00434DA3" w:rsidRDefault="0043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09" w:rsidRDefault="00434DA3">
    <w:pPr>
      <w:pStyle w:val="Footer"/>
      <w:pBdr>
        <w:top w:val="single" w:sz="0" w:space="1" w:color="auto"/>
      </w:pBdr>
      <w:spacing w:before="20"/>
    </w:pPr>
    <w:r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F122F7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 w:rsidR="00F122F7">
      <w:rPr>
        <w:noProof/>
      </w:rPr>
      <w:t>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A3" w:rsidRDefault="00434DA3">
      <w:r>
        <w:separator/>
      </w:r>
    </w:p>
  </w:footnote>
  <w:footnote w:type="continuationSeparator" w:id="0">
    <w:p w:rsidR="00434DA3" w:rsidRDefault="0043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09" w:rsidRDefault="00434DA3">
    <w:pPr>
      <w:pStyle w:val="Header"/>
      <w:pBdr>
        <w:bottom w:val="single" w:sz="0" w:space="1" w:color="auto"/>
      </w:pBdr>
      <w:tabs>
        <w:tab w:val="right" w:pos="9720"/>
      </w:tabs>
      <w:spacing w:after="20"/>
    </w:pPr>
    <w:r>
      <w:t>DIVISION 27</w:t>
    </w:r>
    <w:r>
      <w:tab/>
      <w:t>27 41 16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7"/>
    <w:multiLevelType w:val="multilevel"/>
    <w:tmpl w:val="0B4CAFF8"/>
    <w:name w:val="Heading for numbering"/>
    <w:lvl w:ilvl="0">
      <w:start w:val="1"/>
      <w:numFmt w:val="decimal"/>
      <w:pStyle w:val="Heading1"/>
      <w:lvlText w:val="%1"/>
      <w:lvlJc w:val="left"/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pStyle w:val="Heading2"/>
      <w:lvlText w:val="%1.%2"/>
      <w:lvlJc w:val="left"/>
      <w:rPr>
        <w:rFonts w:ascii="Calibri" w:eastAsia="Calibri" w:hAnsi="Calibri" w:cs="Calibri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rPr>
        <w:rFonts w:ascii="Calibri" w:eastAsia="Calibri" w:hAnsi="Calibri" w:cs="Calibri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rPr>
        <w:rFonts w:ascii="Calibri" w:eastAsia="Calibri" w:hAnsi="Calibri" w:cs="Calibri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rPr>
        <w:rFonts w:ascii="Calibri" w:eastAsia="Calibri" w:hAnsi="Calibri" w:cs="Calibri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rPr>
        <w:rFonts w:ascii="Calibri" w:eastAsia="Calibri" w:hAnsi="Calibri" w:cs="Calibri"/>
        <w:sz w:val="20"/>
        <w:szCs w:val="20"/>
      </w:rPr>
    </w:lvl>
    <w:lvl w:ilvl="6">
      <w:start w:val="1"/>
      <w:numFmt w:val="decimal"/>
      <w:pStyle w:val="Heading7"/>
      <w:lvlText w:val="%1.%2.%3.%4.%5.%6.%7"/>
      <w:lvlJc w:val="left"/>
      <w:rPr>
        <w:rFonts w:ascii="Calibri" w:eastAsia="Calibri" w:hAnsi="Calibri" w:cs="Calibri"/>
        <w:sz w:val="20"/>
        <w:szCs w:val="20"/>
      </w:rPr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ABCDEF1"/>
    <w:multiLevelType w:val="singleLevel"/>
    <w:tmpl w:val="72E4F734"/>
    <w:name w:val="TerOld1"/>
    <w:lvl w:ilvl="0">
      <w:numFmt w:val="decimal"/>
      <w:lvlText w:val="%1"/>
      <w:lvlJc w:val="left"/>
    </w:lvl>
  </w:abstractNum>
  <w:abstractNum w:abstractNumId="2" w15:restartNumberingAfterBreak="0">
    <w:nsid w:val="0ABCDEF2"/>
    <w:multiLevelType w:val="singleLevel"/>
    <w:tmpl w:val="2D06AD40"/>
    <w:name w:val="TerOld2"/>
    <w:lvl w:ilvl="0">
      <w:numFmt w:val="decimal"/>
      <w:lvlText w:val="%1"/>
      <w:lvlJc w:val="left"/>
    </w:lvl>
  </w:abstractNum>
  <w:abstractNum w:abstractNumId="3" w15:restartNumberingAfterBreak="0">
    <w:nsid w:val="0ABCDEF3"/>
    <w:multiLevelType w:val="singleLevel"/>
    <w:tmpl w:val="253A69AE"/>
    <w:name w:val="TerOld3"/>
    <w:lvl w:ilvl="0">
      <w:numFmt w:val="decimal"/>
      <w:lvlText w:val="%1"/>
      <w:lvlJc w:val="left"/>
    </w:lvl>
  </w:abstractNum>
  <w:abstractNum w:abstractNumId="4" w15:restartNumberingAfterBreak="0">
    <w:nsid w:val="0ABCDEF4"/>
    <w:multiLevelType w:val="singleLevel"/>
    <w:tmpl w:val="C8D632A8"/>
    <w:name w:val="TerOld4"/>
    <w:lvl w:ilvl="0">
      <w:numFmt w:val="decimal"/>
      <w:lvlText w:val="%1"/>
      <w:lvlJc w:val="left"/>
    </w:lvl>
  </w:abstractNum>
  <w:abstractNum w:abstractNumId="5" w15:restartNumberingAfterBreak="0">
    <w:nsid w:val="0ABCDEF5"/>
    <w:multiLevelType w:val="singleLevel"/>
    <w:tmpl w:val="D06A130A"/>
    <w:name w:val="TerOld5"/>
    <w:lvl w:ilvl="0">
      <w:numFmt w:val="decimal"/>
      <w:lvlText w:val="%1"/>
      <w:lvlJc w:val="left"/>
    </w:lvl>
  </w:abstractNum>
  <w:abstractNum w:abstractNumId="6" w15:restartNumberingAfterBreak="0">
    <w:nsid w:val="0ABCDEF6"/>
    <w:multiLevelType w:val="singleLevel"/>
    <w:tmpl w:val="C89C965A"/>
    <w:name w:val="TerOld6"/>
    <w:lvl w:ilvl="0">
      <w:numFmt w:val="decimal"/>
      <w:lvlText w:val="%1"/>
      <w:lvlJc w:val="left"/>
    </w:lvl>
  </w:abstractNum>
  <w:abstractNum w:abstractNumId="7" w15:restartNumberingAfterBreak="0">
    <w:nsid w:val="0ABCDEF7"/>
    <w:multiLevelType w:val="singleLevel"/>
    <w:tmpl w:val="70504516"/>
    <w:name w:val="TerOld7"/>
    <w:lvl w:ilvl="0">
      <w:numFmt w:val="decimal"/>
      <w:lvlText w:val="%1"/>
      <w:lvlJc w:val="left"/>
    </w:lvl>
  </w:abstractNum>
  <w:abstractNum w:abstractNumId="8" w15:restartNumberingAfterBreak="0">
    <w:nsid w:val="0ABCDEF8"/>
    <w:multiLevelType w:val="singleLevel"/>
    <w:tmpl w:val="EE9EB3EA"/>
    <w:name w:val="TerOld8"/>
    <w:lvl w:ilvl="0">
      <w:numFmt w:val="decimal"/>
      <w:lvlText w:val="%1"/>
      <w:lvlJc w:val="left"/>
    </w:lvl>
  </w:abstractNum>
  <w:abstractNum w:abstractNumId="9" w15:restartNumberingAfterBreak="0">
    <w:nsid w:val="0ABCDEF9"/>
    <w:multiLevelType w:val="singleLevel"/>
    <w:tmpl w:val="BAF269AE"/>
    <w:name w:val="TerOld9"/>
    <w:lvl w:ilvl="0">
      <w:numFmt w:val="decimal"/>
      <w:lvlText w:val="%1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70E09"/>
    <w:rsid w:val="00434DA3"/>
    <w:rsid w:val="00D70E09"/>
    <w:rsid w:val="00F1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6A9AE-D829-49B0-9928-BE7A4A7A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numPr>
        <w:numId w:val="1"/>
      </w:numPr>
      <w:spacing w:before="80" w:after="80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ascii="Calibri" w:eastAsia="Calibri" w:hAnsi="Calibri" w:cs="Calibri"/>
      <w:b/>
      <w:sz w:val="20"/>
      <w:szCs w:val="20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ind w:left="1080" w:hanging="720"/>
      <w:outlineLvl w:val="2"/>
    </w:pPr>
    <w:rPr>
      <w:rFonts w:ascii="Calibri" w:eastAsia="Calibri" w:hAnsi="Calibri" w:cs="Calibri"/>
      <w:sz w:val="20"/>
      <w:szCs w:val="20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ind w:left="1440" w:hanging="900"/>
      <w:outlineLvl w:val="3"/>
    </w:pPr>
    <w:rPr>
      <w:rFonts w:ascii="Calibri" w:eastAsia="Calibri" w:hAnsi="Calibri" w:cs="Calibri"/>
      <w:sz w:val="20"/>
      <w:szCs w:val="20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ind w:left="1800" w:hanging="1080"/>
      <w:outlineLvl w:val="4"/>
    </w:pPr>
    <w:rPr>
      <w:rFonts w:ascii="Calibri" w:eastAsia="Calibri" w:hAnsi="Calibri" w:cs="Calibri"/>
      <w:sz w:val="20"/>
      <w:szCs w:val="20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ind w:left="2160" w:hanging="1260"/>
      <w:outlineLvl w:val="5"/>
    </w:pPr>
    <w:rPr>
      <w:rFonts w:ascii="Calibri" w:eastAsia="Calibri" w:hAnsi="Calibri" w:cs="Calibri"/>
      <w:sz w:val="20"/>
      <w:szCs w:val="20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ind w:left="2340" w:hanging="1260"/>
      <w:outlineLvl w:val="6"/>
    </w:pPr>
    <w:rPr>
      <w:rFonts w:ascii="Calibri" w:eastAsia="Calibri" w:hAnsi="Calibri" w:cs="Calibri"/>
      <w:sz w:val="20"/>
      <w:szCs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ind w:left="2880" w:hanging="1620"/>
      <w:outlineLvl w:val="7"/>
    </w:pPr>
    <w:rPr>
      <w:rFonts w:ascii="Calibri" w:eastAsia="Calibri" w:hAnsi="Calibri" w:cs="Calibri"/>
      <w:sz w:val="20"/>
      <w:szCs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ind w:left="3240" w:hanging="1800"/>
      <w:outlineLvl w:val="8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center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center"/>
    </w:pPr>
    <w:rPr>
      <w:rFonts w:ascii="Calibri" w:eastAsia="Calibri" w:hAnsi="Calibri" w:cs="Calibri"/>
      <w:b/>
      <w:color w:val="FF0000"/>
      <w:sz w:val="72"/>
      <w:szCs w:val="72"/>
    </w:rPr>
  </w:style>
  <w:style w:type="paragraph" w:customStyle="1" w:styleId="CoverText1">
    <w:name w:val="Cover Text 1"/>
    <w:basedOn w:val="Normal"/>
    <w:next w:val="Normal"/>
    <w:pPr>
      <w:jc w:val="center"/>
    </w:pPr>
    <w:rPr>
      <w:rFonts w:ascii="Liberation Sans Narrow" w:eastAsia="Liberation Sans Narrow" w:hAnsi="Liberation Sans Narrow" w:cs="Liberation Sans Narrow"/>
      <w:b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ascii="Calibri" w:eastAsia="Calibri" w:hAnsi="Calibri" w:cs="Calibri"/>
      <w:b/>
    </w:rPr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Calibri" w:eastAsia="Calibri" w:hAnsi="Calibri" w:cs="Calibri"/>
      <w:b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"/>
    <w:next w:val="Normal"/>
    <w:rPr>
      <w:rFonts w:ascii="Calibri" w:eastAsia="Calibri" w:hAnsi="Calibri" w:cs="Calibri"/>
      <w:i/>
      <w:color w:val="FF0000"/>
      <w:sz w:val="20"/>
      <w:szCs w:val="20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sz w:val="28"/>
      <w:szCs w:val="28"/>
    </w:rPr>
  </w:style>
  <w:style w:type="paragraph" w:styleId="PlainText">
    <w:name w:val="Plain Text"/>
    <w:basedOn w:val="Normal"/>
    <w:rPr>
      <w:color w:val="000000"/>
      <w:sz w:val="20"/>
      <w:szCs w:val="20"/>
    </w:rPr>
  </w:style>
  <w:style w:type="character" w:customStyle="1" w:styleId="AllCaps">
    <w:name w:val="All Caps"/>
    <w:rPr>
      <w:caps/>
    </w:rPr>
  </w:style>
  <w:style w:type="paragraph" w:customStyle="1" w:styleId="00-SECT">
    <w:name w:val="00-SECT"/>
    <w:basedOn w:val="Normal"/>
    <w:pPr>
      <w:keepLines/>
      <w:spacing w:before="240"/>
      <w:jc w:val="center"/>
    </w:pPr>
    <w:rPr>
      <w:rFonts w:ascii="Tahoma" w:eastAsia="Tahoma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B30676-95AE-40DA-B947-22C22E7B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Todd Norville</cp:lastModifiedBy>
  <cp:revision>1</cp:revision>
  <dcterms:created xsi:type="dcterms:W3CDTF">2017-05-30T14:01:00Z</dcterms:created>
  <dcterms:modified xsi:type="dcterms:W3CDTF">2017-05-30T18:35:00Z</dcterms:modified>
</cp:coreProperties>
</file>