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72EA1" w14:textId="059FDC6A" w:rsidR="00B4088E" w:rsidRPr="00017103" w:rsidRDefault="00B4088E" w:rsidP="00B4088E">
      <w:pPr>
        <w:pStyle w:val="00-SECT"/>
        <w:contextualSpacing/>
      </w:pPr>
      <w:bookmarkStart w:id="0" w:name="_Toc253733498"/>
      <w:r w:rsidRPr="00017103">
        <w:t xml:space="preserve">SECTION 26 </w:t>
      </w:r>
      <w:r w:rsidR="00676091">
        <w:t>51</w:t>
      </w:r>
      <w:r w:rsidRPr="00017103">
        <w:t xml:space="preserve"> </w:t>
      </w:r>
      <w:r w:rsidR="00676091">
        <w:t>13</w:t>
      </w:r>
      <w:bookmarkEnd w:id="0"/>
      <w:r w:rsidRPr="00017103">
        <w:t xml:space="preserve"> </w:t>
      </w:r>
    </w:p>
    <w:p w14:paraId="5844C24F" w14:textId="243C76DC" w:rsidR="00B4088E" w:rsidRPr="00017103" w:rsidRDefault="00676091" w:rsidP="00B4088E">
      <w:pPr>
        <w:pStyle w:val="00-SECT"/>
        <w:contextualSpacing/>
      </w:pPr>
      <w:bookmarkStart w:id="1" w:name="_Toc253733499"/>
      <w:r>
        <w:t>INTERIOR LIGHTING FIXTURES, LAMPS, AND BALLASTS</w:t>
      </w:r>
      <w:bookmarkEnd w:id="1"/>
    </w:p>
    <w:p w14:paraId="60DF3926" w14:textId="77777777" w:rsidR="00B4088E" w:rsidRDefault="00B4088E" w:rsidP="00B4088E">
      <w:pPr>
        <w:pStyle w:val="00-SECT"/>
        <w:rPr>
          <w:sz w:val="28"/>
          <w:szCs w:val="28"/>
        </w:rPr>
      </w:pPr>
    </w:p>
    <w:p w14:paraId="6EA04895" w14:textId="77777777" w:rsidR="00B4088E" w:rsidRDefault="00B4088E" w:rsidP="00B4088E">
      <w:pPr>
        <w:pStyle w:val="NOTES"/>
      </w:pPr>
      <w:r>
        <w:t>Equipment Specified in this section:</w:t>
      </w:r>
    </w:p>
    <w:p w14:paraId="3EA89E61" w14:textId="77777777" w:rsidR="00676091" w:rsidRDefault="00676091" w:rsidP="00B4088E">
      <w:pPr>
        <w:pStyle w:val="NOTES"/>
      </w:pPr>
    </w:p>
    <w:p w14:paraId="7CB96C32" w14:textId="23E2682C" w:rsidR="005135AF" w:rsidRDefault="005135AF" w:rsidP="00B4088E">
      <w:pPr>
        <w:pStyle w:val="NOTES"/>
        <w:ind w:firstLine="360"/>
      </w:pPr>
      <w:r w:rsidRPr="005135AF">
        <w:t>GLD-LV-LED</w:t>
      </w:r>
      <w:r w:rsidR="00083E22">
        <w:t>-L</w:t>
      </w:r>
      <w:r>
        <w:t>-1X50W</w:t>
      </w:r>
    </w:p>
    <w:p w14:paraId="15C29EC8" w14:textId="3E57B34B" w:rsidR="00083E22" w:rsidRDefault="00083E22" w:rsidP="00083E22">
      <w:pPr>
        <w:pStyle w:val="NOTES"/>
        <w:ind w:firstLine="360"/>
      </w:pPr>
      <w:r w:rsidRPr="005135AF">
        <w:t>GLD-LV-LED</w:t>
      </w:r>
      <w:r>
        <w:t>-S-1X50W</w:t>
      </w:r>
    </w:p>
    <w:p w14:paraId="13A640E9" w14:textId="7437BEB7" w:rsidR="00BC4C8E" w:rsidRDefault="00BC4C8E" w:rsidP="005135AF">
      <w:pPr>
        <w:pStyle w:val="NOTES"/>
        <w:ind w:firstLine="360"/>
      </w:pPr>
      <w:r w:rsidRPr="00BC4C8E">
        <w:t>GLD-LV-LED-L-1X100W</w:t>
      </w:r>
    </w:p>
    <w:p w14:paraId="5AFF8D1B" w14:textId="6A9231C8" w:rsidR="00083E22" w:rsidRPr="00BC4C8E" w:rsidRDefault="00083E22" w:rsidP="00083E22">
      <w:pPr>
        <w:pStyle w:val="NOTES"/>
        <w:ind w:firstLine="360"/>
      </w:pPr>
      <w:r>
        <w:t>GLD-LV-LED-</w:t>
      </w:r>
      <w:r w:rsidRPr="00BC4C8E">
        <w:t>S-1X100W</w:t>
      </w:r>
    </w:p>
    <w:p w14:paraId="5A503178" w14:textId="10C4733B" w:rsidR="00E324E3" w:rsidRDefault="00083E22" w:rsidP="005135AF">
      <w:pPr>
        <w:pStyle w:val="NOTES"/>
        <w:ind w:firstLine="360"/>
      </w:pPr>
      <w:r>
        <w:t>GLD-DALI-LED-L</w:t>
      </w:r>
      <w:r w:rsidR="00E324E3" w:rsidRPr="00E324E3">
        <w:t xml:space="preserve">-1X50W </w:t>
      </w:r>
    </w:p>
    <w:p w14:paraId="46BD0D2B" w14:textId="25DD923A" w:rsidR="00083E22" w:rsidRDefault="00083E22" w:rsidP="005135AF">
      <w:pPr>
        <w:pStyle w:val="NOTES"/>
        <w:ind w:firstLine="360"/>
      </w:pPr>
      <w:r>
        <w:t>GLD-DALI-LED-</w:t>
      </w:r>
      <w:r w:rsidRPr="00E324E3">
        <w:t>S-1X50W</w:t>
      </w:r>
    </w:p>
    <w:p w14:paraId="5535DC8E" w14:textId="55DD2A06" w:rsidR="00083E22" w:rsidRDefault="00083E22" w:rsidP="00083E22">
      <w:pPr>
        <w:pStyle w:val="NOTES"/>
        <w:ind w:firstLine="360"/>
      </w:pPr>
      <w:r>
        <w:t>GLD-DALI-LED-L</w:t>
      </w:r>
      <w:r w:rsidRPr="00E324E3">
        <w:t>-1X</w:t>
      </w:r>
      <w:r>
        <w:t>10</w:t>
      </w:r>
      <w:r w:rsidRPr="00E324E3">
        <w:t xml:space="preserve">0W </w:t>
      </w:r>
    </w:p>
    <w:p w14:paraId="0E5B1752" w14:textId="02202C66" w:rsidR="00083E22" w:rsidRDefault="00083E22" w:rsidP="00083E22">
      <w:pPr>
        <w:pStyle w:val="NOTES"/>
        <w:ind w:firstLine="360"/>
      </w:pPr>
      <w:r>
        <w:t>GLD-DALI-LED-</w:t>
      </w:r>
      <w:r w:rsidRPr="00E324E3">
        <w:t>S-1X</w:t>
      </w:r>
      <w:r>
        <w:t>10</w:t>
      </w:r>
      <w:r w:rsidRPr="00E324E3">
        <w:t>0W</w:t>
      </w:r>
    </w:p>
    <w:p w14:paraId="490D41BF" w14:textId="0FB5A3DB" w:rsidR="00A51A53" w:rsidRDefault="00A51A53" w:rsidP="00A51A53">
      <w:pPr>
        <w:pStyle w:val="NOTES"/>
        <w:ind w:firstLine="360"/>
      </w:pPr>
      <w:r>
        <w:t>GLD-DALI-LED-L-2</w:t>
      </w:r>
      <w:r w:rsidRPr="00E324E3">
        <w:t xml:space="preserve">X50W </w:t>
      </w:r>
    </w:p>
    <w:p w14:paraId="1CA01AB9" w14:textId="49EA4430" w:rsidR="00A51A53" w:rsidRDefault="00A51A53" w:rsidP="00A51A53">
      <w:pPr>
        <w:pStyle w:val="NOTES"/>
        <w:ind w:firstLine="360"/>
      </w:pPr>
      <w:r>
        <w:t>GLD-DALI-LED-S-2</w:t>
      </w:r>
      <w:r w:rsidRPr="00E324E3">
        <w:t>X50W</w:t>
      </w:r>
    </w:p>
    <w:p w14:paraId="7E84D5DB" w14:textId="77777777" w:rsidR="00A51A53" w:rsidRDefault="00A51A53" w:rsidP="00083E22">
      <w:pPr>
        <w:pStyle w:val="NOTES"/>
        <w:ind w:firstLine="360"/>
      </w:pPr>
    </w:p>
    <w:p w14:paraId="62EA651C" w14:textId="77777777" w:rsidR="00083E22" w:rsidRDefault="00083E22" w:rsidP="005135AF">
      <w:pPr>
        <w:pStyle w:val="NOTES"/>
        <w:ind w:firstLine="360"/>
      </w:pPr>
    </w:p>
    <w:p w14:paraId="20C637F6" w14:textId="77777777" w:rsidR="00083E22" w:rsidRPr="00E324E3" w:rsidRDefault="00083E22" w:rsidP="005135AF">
      <w:pPr>
        <w:pStyle w:val="NOTES"/>
        <w:ind w:firstLine="360"/>
      </w:pPr>
    </w:p>
    <w:p w14:paraId="15B29794" w14:textId="77777777" w:rsidR="005135AF" w:rsidRPr="005135AF" w:rsidRDefault="005135AF" w:rsidP="00B4088E">
      <w:pPr>
        <w:pStyle w:val="NOTES"/>
        <w:ind w:firstLine="360"/>
      </w:pPr>
    </w:p>
    <w:p w14:paraId="428C9A53" w14:textId="77777777" w:rsidR="00B4088E" w:rsidRDefault="00B4088E" w:rsidP="00B4088E">
      <w:pPr>
        <w:pStyle w:val="00-SECT"/>
        <w:rPr>
          <w:sz w:val="28"/>
          <w:szCs w:val="28"/>
        </w:rPr>
      </w:pPr>
    </w:p>
    <w:p w14:paraId="27093C5E" w14:textId="77777777" w:rsidR="00B4088E" w:rsidRDefault="00B4088E" w:rsidP="00B4088E">
      <w:pPr>
        <w:pStyle w:val="00-SECTTitle"/>
        <w:pageBreakBefore/>
      </w:pPr>
      <w:r>
        <w:lastRenderedPageBreak/>
        <w:t>Table of Contents</w:t>
      </w:r>
    </w:p>
    <w:p w14:paraId="22A21D08" w14:textId="77777777" w:rsidR="00676091" w:rsidRPr="00676091" w:rsidRDefault="00B4088E">
      <w:pPr>
        <w:pStyle w:val="TOC1"/>
        <w:tabs>
          <w:tab w:val="right" w:leader="dot" w:pos="9350"/>
        </w:tabs>
        <w:rPr>
          <w:rFonts w:ascii="Tahoma" w:eastAsiaTheme="minorEastAsia" w:hAnsi="Tahoma" w:cs="Tahoma"/>
          <w:b w:val="0"/>
          <w:noProof/>
          <w:sz w:val="20"/>
          <w:szCs w:val="20"/>
          <w:lang w:eastAsia="ja-JP"/>
        </w:rPr>
      </w:pPr>
      <w:r w:rsidRPr="00676091">
        <w:rPr>
          <w:rFonts w:ascii="Tahoma" w:hAnsi="Tahoma" w:cs="Tahoma"/>
          <w:b w:val="0"/>
          <w:sz w:val="20"/>
          <w:szCs w:val="20"/>
        </w:rPr>
        <w:fldChar w:fldCharType="begin"/>
      </w:r>
      <w:r w:rsidRPr="00676091">
        <w:rPr>
          <w:rFonts w:ascii="Tahoma" w:hAnsi="Tahoma" w:cs="Tahoma"/>
          <w:b w:val="0"/>
          <w:sz w:val="20"/>
          <w:szCs w:val="20"/>
        </w:rPr>
        <w:instrText xml:space="preserve"> TOC \t "01-PART,2,1-ARTI,3,00-SECT,1" </w:instrText>
      </w:r>
      <w:r w:rsidRPr="00676091">
        <w:rPr>
          <w:rFonts w:ascii="Tahoma" w:hAnsi="Tahoma" w:cs="Tahoma"/>
          <w:b w:val="0"/>
          <w:sz w:val="20"/>
          <w:szCs w:val="20"/>
        </w:rPr>
        <w:fldChar w:fldCharType="separate"/>
      </w:r>
      <w:r w:rsidR="00676091" w:rsidRPr="00676091">
        <w:rPr>
          <w:rFonts w:ascii="Tahoma" w:hAnsi="Tahoma" w:cs="Tahoma"/>
          <w:noProof/>
          <w:sz w:val="20"/>
          <w:szCs w:val="20"/>
        </w:rPr>
        <w:t>SECTION 26 51 13</w:t>
      </w:r>
      <w:r w:rsidR="00676091" w:rsidRPr="00676091">
        <w:rPr>
          <w:rFonts w:ascii="Tahoma" w:hAnsi="Tahoma" w:cs="Tahoma"/>
          <w:noProof/>
          <w:sz w:val="20"/>
          <w:szCs w:val="20"/>
        </w:rPr>
        <w:tab/>
      </w:r>
      <w:r w:rsidR="00676091" w:rsidRPr="00676091">
        <w:rPr>
          <w:rFonts w:ascii="Tahoma" w:hAnsi="Tahoma" w:cs="Tahoma"/>
          <w:noProof/>
          <w:sz w:val="20"/>
          <w:szCs w:val="20"/>
        </w:rPr>
        <w:fldChar w:fldCharType="begin"/>
      </w:r>
      <w:r w:rsidR="00676091" w:rsidRPr="00676091">
        <w:rPr>
          <w:rFonts w:ascii="Tahoma" w:hAnsi="Tahoma" w:cs="Tahoma"/>
          <w:noProof/>
          <w:sz w:val="20"/>
          <w:szCs w:val="20"/>
        </w:rPr>
        <w:instrText xml:space="preserve"> PAGEREF _Toc253733498 \h </w:instrText>
      </w:r>
      <w:r w:rsidR="00676091" w:rsidRPr="00676091">
        <w:rPr>
          <w:rFonts w:ascii="Tahoma" w:hAnsi="Tahoma" w:cs="Tahoma"/>
          <w:noProof/>
          <w:sz w:val="20"/>
          <w:szCs w:val="20"/>
        </w:rPr>
      </w:r>
      <w:r w:rsidR="00676091" w:rsidRPr="00676091">
        <w:rPr>
          <w:rFonts w:ascii="Tahoma" w:hAnsi="Tahoma" w:cs="Tahoma"/>
          <w:noProof/>
          <w:sz w:val="20"/>
          <w:szCs w:val="20"/>
        </w:rPr>
        <w:fldChar w:fldCharType="separate"/>
      </w:r>
      <w:r w:rsidR="00676091" w:rsidRPr="00676091">
        <w:rPr>
          <w:rFonts w:ascii="Tahoma" w:hAnsi="Tahoma" w:cs="Tahoma"/>
          <w:noProof/>
          <w:sz w:val="20"/>
          <w:szCs w:val="20"/>
        </w:rPr>
        <w:t>1</w:t>
      </w:r>
      <w:r w:rsidR="00676091" w:rsidRPr="00676091">
        <w:rPr>
          <w:rFonts w:ascii="Tahoma" w:hAnsi="Tahoma" w:cs="Tahoma"/>
          <w:noProof/>
          <w:sz w:val="20"/>
          <w:szCs w:val="20"/>
        </w:rPr>
        <w:fldChar w:fldCharType="end"/>
      </w:r>
    </w:p>
    <w:p w14:paraId="404085DC" w14:textId="77777777" w:rsidR="00676091" w:rsidRPr="00676091" w:rsidRDefault="00676091">
      <w:pPr>
        <w:pStyle w:val="TOC1"/>
        <w:tabs>
          <w:tab w:val="right" w:leader="dot" w:pos="9350"/>
        </w:tabs>
        <w:rPr>
          <w:rFonts w:ascii="Tahoma" w:eastAsiaTheme="minorEastAsia" w:hAnsi="Tahoma" w:cs="Tahoma"/>
          <w:b w:val="0"/>
          <w:noProof/>
          <w:sz w:val="20"/>
          <w:szCs w:val="20"/>
          <w:lang w:eastAsia="ja-JP"/>
        </w:rPr>
      </w:pPr>
      <w:r w:rsidRPr="00676091">
        <w:rPr>
          <w:rFonts w:ascii="Tahoma" w:hAnsi="Tahoma" w:cs="Tahoma"/>
          <w:noProof/>
          <w:sz w:val="20"/>
          <w:szCs w:val="20"/>
        </w:rPr>
        <w:t>INTERIOR LIGHTING FIXTURES, LAMPS, AND BALLASTS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_Toc253733499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w:t>
      </w:r>
      <w:r w:rsidRPr="00676091">
        <w:rPr>
          <w:rFonts w:ascii="Tahoma" w:hAnsi="Tahoma" w:cs="Tahoma"/>
          <w:noProof/>
          <w:sz w:val="20"/>
          <w:szCs w:val="20"/>
        </w:rPr>
        <w:fldChar w:fldCharType="end"/>
      </w:r>
    </w:p>
    <w:p w14:paraId="065C2D7B" w14:textId="77777777" w:rsidR="00676091" w:rsidRPr="00676091" w:rsidRDefault="00676091">
      <w:pPr>
        <w:pStyle w:val="TOC1"/>
        <w:tabs>
          <w:tab w:val="right" w:leader="dot" w:pos="9350"/>
        </w:tabs>
        <w:rPr>
          <w:rFonts w:ascii="Tahoma" w:eastAsiaTheme="minorEastAsia" w:hAnsi="Tahoma" w:cs="Tahoma"/>
          <w:b w:val="0"/>
          <w:noProof/>
          <w:sz w:val="20"/>
          <w:szCs w:val="20"/>
          <w:lang w:eastAsia="ja-JP"/>
        </w:rPr>
      </w:pPr>
      <w:r w:rsidRPr="00676091">
        <w:rPr>
          <w:rFonts w:ascii="Tahoma" w:hAnsi="Tahoma" w:cs="Tahoma"/>
          <w:noProof/>
          <w:sz w:val="20"/>
          <w:szCs w:val="20"/>
        </w:rPr>
        <w:t>SECTION 26 51 13</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_Toc253733500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3</w:t>
      </w:r>
      <w:r w:rsidRPr="00676091">
        <w:rPr>
          <w:rFonts w:ascii="Tahoma" w:hAnsi="Tahoma" w:cs="Tahoma"/>
          <w:noProof/>
          <w:sz w:val="20"/>
          <w:szCs w:val="20"/>
        </w:rPr>
        <w:fldChar w:fldCharType="end"/>
      </w:r>
    </w:p>
    <w:p w14:paraId="19497205" w14:textId="77777777" w:rsidR="00676091" w:rsidRPr="00676091" w:rsidRDefault="00676091">
      <w:pPr>
        <w:pStyle w:val="TOC1"/>
        <w:tabs>
          <w:tab w:val="right" w:leader="dot" w:pos="9350"/>
        </w:tabs>
        <w:rPr>
          <w:rFonts w:ascii="Tahoma" w:eastAsiaTheme="minorEastAsia" w:hAnsi="Tahoma" w:cs="Tahoma"/>
          <w:b w:val="0"/>
          <w:noProof/>
          <w:sz w:val="20"/>
          <w:szCs w:val="20"/>
          <w:lang w:eastAsia="ja-JP"/>
        </w:rPr>
      </w:pPr>
      <w:r w:rsidRPr="00676091">
        <w:rPr>
          <w:rFonts w:ascii="Tahoma" w:hAnsi="Tahoma" w:cs="Tahoma"/>
          <w:noProof/>
          <w:sz w:val="20"/>
          <w:szCs w:val="20"/>
        </w:rPr>
        <w:t>INTERIOR LIGHTING FIXTURES, LAMPS, AND BALLASTS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_Toc253733501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3</w:t>
      </w:r>
      <w:r w:rsidRPr="00676091">
        <w:rPr>
          <w:rFonts w:ascii="Tahoma" w:hAnsi="Tahoma" w:cs="Tahoma"/>
          <w:noProof/>
          <w:sz w:val="20"/>
          <w:szCs w:val="20"/>
        </w:rPr>
        <w:fldChar w:fldCharType="end"/>
      </w:r>
    </w:p>
    <w:p w14:paraId="31A7F558" w14:textId="77777777" w:rsidR="00676091" w:rsidRPr="00676091" w:rsidRDefault="00676091">
      <w:pPr>
        <w:pStyle w:val="TOC2"/>
        <w:tabs>
          <w:tab w:val="left" w:pos="1183"/>
          <w:tab w:val="right" w:leader="dot" w:pos="9350"/>
        </w:tabs>
        <w:rPr>
          <w:rFonts w:ascii="Tahoma" w:eastAsiaTheme="minorEastAsia" w:hAnsi="Tahoma" w:cs="Tahoma"/>
          <w:b w:val="0"/>
          <w:noProof/>
          <w:sz w:val="20"/>
          <w:szCs w:val="20"/>
          <w:lang w:eastAsia="ja-JP"/>
        </w:rPr>
      </w:pPr>
      <w:r w:rsidRPr="00676091">
        <w:rPr>
          <w:rFonts w:ascii="Tahoma" w:hAnsi="Tahoma" w:cs="Tahoma"/>
          <w:noProof/>
          <w:sz w:val="20"/>
          <w:szCs w:val="20"/>
        </w:rPr>
        <w:t>PART 1</w:t>
      </w:r>
      <w:r w:rsidRPr="00676091">
        <w:rPr>
          <w:rFonts w:ascii="Tahoma" w:eastAsiaTheme="minorEastAsia" w:hAnsi="Tahoma" w:cs="Tahoma"/>
          <w:b w:val="0"/>
          <w:noProof/>
          <w:sz w:val="20"/>
          <w:szCs w:val="20"/>
          <w:lang w:eastAsia="ja-JP"/>
        </w:rPr>
        <w:tab/>
      </w:r>
      <w:r w:rsidRPr="00676091">
        <w:rPr>
          <w:rFonts w:ascii="Tahoma" w:hAnsi="Tahoma" w:cs="Tahoma"/>
          <w:noProof/>
          <w:sz w:val="20"/>
          <w:szCs w:val="20"/>
        </w:rPr>
        <w:t>GENERAL</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_Toc253733502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3</w:t>
      </w:r>
      <w:r w:rsidRPr="00676091">
        <w:rPr>
          <w:rFonts w:ascii="Tahoma" w:hAnsi="Tahoma" w:cs="Tahoma"/>
          <w:noProof/>
          <w:sz w:val="20"/>
          <w:szCs w:val="20"/>
        </w:rPr>
        <w:fldChar w:fldCharType="end"/>
      </w:r>
    </w:p>
    <w:p w14:paraId="137C0E68"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1.1</w:t>
      </w:r>
      <w:r w:rsidRPr="00676091">
        <w:rPr>
          <w:rFonts w:ascii="Tahoma" w:eastAsiaTheme="minorEastAsia" w:hAnsi="Tahoma" w:cs="Tahoma"/>
          <w:noProof/>
          <w:sz w:val="20"/>
          <w:szCs w:val="20"/>
          <w:lang w:eastAsia="ja-JP"/>
        </w:rPr>
        <w:tab/>
      </w:r>
      <w:r w:rsidRPr="00676091">
        <w:rPr>
          <w:rFonts w:ascii="Tahoma" w:hAnsi="Tahoma" w:cs="Tahoma"/>
          <w:noProof/>
          <w:sz w:val="20"/>
          <w:szCs w:val="20"/>
        </w:rPr>
        <w:t>SUMMARY</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_Toc253733503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3</w:t>
      </w:r>
      <w:r w:rsidRPr="00676091">
        <w:rPr>
          <w:rFonts w:ascii="Tahoma" w:hAnsi="Tahoma" w:cs="Tahoma"/>
          <w:noProof/>
          <w:sz w:val="20"/>
          <w:szCs w:val="20"/>
        </w:rPr>
        <w:fldChar w:fldCharType="end"/>
      </w:r>
    </w:p>
    <w:p w14:paraId="194172AB"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1.2</w:t>
      </w:r>
      <w:r w:rsidRPr="00676091">
        <w:rPr>
          <w:rFonts w:ascii="Tahoma" w:eastAsiaTheme="minorEastAsia" w:hAnsi="Tahoma" w:cs="Tahoma"/>
          <w:noProof/>
          <w:sz w:val="20"/>
          <w:szCs w:val="20"/>
          <w:lang w:eastAsia="ja-JP"/>
        </w:rPr>
        <w:tab/>
      </w:r>
      <w:r w:rsidRPr="00676091">
        <w:rPr>
          <w:rFonts w:ascii="Tahoma" w:hAnsi="Tahoma" w:cs="Tahoma"/>
          <w:noProof/>
          <w:sz w:val="20"/>
          <w:szCs w:val="20"/>
        </w:rPr>
        <w:t>REFERENCES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_Toc253733504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3</w:t>
      </w:r>
      <w:r w:rsidRPr="00676091">
        <w:rPr>
          <w:rFonts w:ascii="Tahoma" w:hAnsi="Tahoma" w:cs="Tahoma"/>
          <w:noProof/>
          <w:sz w:val="20"/>
          <w:szCs w:val="20"/>
        </w:rPr>
        <w:fldChar w:fldCharType="end"/>
      </w:r>
    </w:p>
    <w:p w14:paraId="7ED8B726"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1.3</w:t>
      </w:r>
      <w:r w:rsidRPr="00676091">
        <w:rPr>
          <w:rFonts w:ascii="Tahoma" w:eastAsiaTheme="minorEastAsia" w:hAnsi="Tahoma" w:cs="Tahoma"/>
          <w:noProof/>
          <w:sz w:val="20"/>
          <w:szCs w:val="20"/>
          <w:lang w:eastAsia="ja-JP"/>
        </w:rPr>
        <w:tab/>
      </w:r>
      <w:r w:rsidRPr="00676091">
        <w:rPr>
          <w:rFonts w:ascii="Tahoma" w:hAnsi="Tahoma" w:cs="Tahoma"/>
          <w:noProof/>
          <w:sz w:val="20"/>
          <w:szCs w:val="20"/>
        </w:rPr>
        <w:t>DEFINITIONS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_Toc253733505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4</w:t>
      </w:r>
      <w:r w:rsidRPr="00676091">
        <w:rPr>
          <w:rFonts w:ascii="Tahoma" w:hAnsi="Tahoma" w:cs="Tahoma"/>
          <w:noProof/>
          <w:sz w:val="20"/>
          <w:szCs w:val="20"/>
        </w:rPr>
        <w:fldChar w:fldCharType="end"/>
      </w:r>
    </w:p>
    <w:p w14:paraId="5AF73360"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1.4</w:t>
      </w:r>
      <w:r w:rsidRPr="00676091">
        <w:rPr>
          <w:rFonts w:ascii="Tahoma" w:eastAsiaTheme="minorEastAsia" w:hAnsi="Tahoma" w:cs="Tahoma"/>
          <w:noProof/>
          <w:sz w:val="20"/>
          <w:szCs w:val="20"/>
          <w:lang w:eastAsia="ja-JP"/>
        </w:rPr>
        <w:tab/>
      </w:r>
      <w:r w:rsidRPr="00676091">
        <w:rPr>
          <w:rFonts w:ascii="Tahoma" w:hAnsi="Tahoma" w:cs="Tahoma"/>
          <w:noProof/>
          <w:sz w:val="20"/>
          <w:szCs w:val="20"/>
        </w:rPr>
        <w:t>ACTION SUBMITTALS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_Toc253733506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4</w:t>
      </w:r>
      <w:r w:rsidRPr="00676091">
        <w:rPr>
          <w:rFonts w:ascii="Tahoma" w:hAnsi="Tahoma" w:cs="Tahoma"/>
          <w:noProof/>
          <w:sz w:val="20"/>
          <w:szCs w:val="20"/>
        </w:rPr>
        <w:fldChar w:fldCharType="end"/>
      </w:r>
    </w:p>
    <w:p w14:paraId="587ACC68"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1.5</w:t>
      </w:r>
      <w:r w:rsidRPr="00676091">
        <w:rPr>
          <w:rFonts w:ascii="Tahoma" w:eastAsiaTheme="minorEastAsia" w:hAnsi="Tahoma" w:cs="Tahoma"/>
          <w:noProof/>
          <w:sz w:val="20"/>
          <w:szCs w:val="20"/>
          <w:lang w:eastAsia="ja-JP"/>
        </w:rPr>
        <w:tab/>
      </w:r>
      <w:r w:rsidRPr="00676091">
        <w:rPr>
          <w:rFonts w:ascii="Tahoma" w:hAnsi="Tahoma" w:cs="Tahoma"/>
          <w:noProof/>
          <w:sz w:val="20"/>
          <w:szCs w:val="20"/>
        </w:rPr>
        <w:t>CLOSEOUT SUBMITTALS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_Toc253733507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4</w:t>
      </w:r>
      <w:r w:rsidRPr="00676091">
        <w:rPr>
          <w:rFonts w:ascii="Tahoma" w:hAnsi="Tahoma" w:cs="Tahoma"/>
          <w:noProof/>
          <w:sz w:val="20"/>
          <w:szCs w:val="20"/>
        </w:rPr>
        <w:fldChar w:fldCharType="end"/>
      </w:r>
    </w:p>
    <w:p w14:paraId="7A008626"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1.6</w:t>
      </w:r>
      <w:r w:rsidRPr="00676091">
        <w:rPr>
          <w:rFonts w:ascii="Tahoma" w:eastAsiaTheme="minorEastAsia" w:hAnsi="Tahoma" w:cs="Tahoma"/>
          <w:noProof/>
          <w:sz w:val="20"/>
          <w:szCs w:val="20"/>
          <w:lang w:eastAsia="ja-JP"/>
        </w:rPr>
        <w:tab/>
      </w:r>
      <w:r w:rsidRPr="00676091">
        <w:rPr>
          <w:rFonts w:ascii="Tahoma" w:hAnsi="Tahoma" w:cs="Tahoma"/>
          <w:noProof/>
          <w:sz w:val="20"/>
          <w:szCs w:val="20"/>
        </w:rPr>
        <w:t>QUALITY ASSURANCE</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_Toc253733508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4</w:t>
      </w:r>
      <w:r w:rsidRPr="00676091">
        <w:rPr>
          <w:rFonts w:ascii="Tahoma" w:hAnsi="Tahoma" w:cs="Tahoma"/>
          <w:noProof/>
          <w:sz w:val="20"/>
          <w:szCs w:val="20"/>
        </w:rPr>
        <w:fldChar w:fldCharType="end"/>
      </w:r>
    </w:p>
    <w:p w14:paraId="01274DE1"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1.7</w:t>
      </w:r>
      <w:r w:rsidRPr="00676091">
        <w:rPr>
          <w:rFonts w:ascii="Tahoma" w:eastAsiaTheme="minorEastAsia" w:hAnsi="Tahoma" w:cs="Tahoma"/>
          <w:noProof/>
          <w:sz w:val="20"/>
          <w:szCs w:val="20"/>
          <w:lang w:eastAsia="ja-JP"/>
        </w:rPr>
        <w:tab/>
      </w:r>
      <w:r w:rsidRPr="00676091">
        <w:rPr>
          <w:rFonts w:ascii="Tahoma" w:hAnsi="Tahoma" w:cs="Tahoma"/>
          <w:noProof/>
          <w:sz w:val="20"/>
          <w:szCs w:val="20"/>
        </w:rPr>
        <w:t>COORDINATION</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_Toc253733509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5</w:t>
      </w:r>
      <w:r w:rsidRPr="00676091">
        <w:rPr>
          <w:rFonts w:ascii="Tahoma" w:hAnsi="Tahoma" w:cs="Tahoma"/>
          <w:noProof/>
          <w:sz w:val="20"/>
          <w:szCs w:val="20"/>
        </w:rPr>
        <w:fldChar w:fldCharType="end"/>
      </w:r>
    </w:p>
    <w:p w14:paraId="5BE35DC5"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1.8</w:t>
      </w:r>
      <w:r w:rsidRPr="00676091">
        <w:rPr>
          <w:rFonts w:ascii="Tahoma" w:eastAsiaTheme="minorEastAsia" w:hAnsi="Tahoma" w:cs="Tahoma"/>
          <w:noProof/>
          <w:sz w:val="20"/>
          <w:szCs w:val="20"/>
          <w:lang w:eastAsia="ja-JP"/>
        </w:rPr>
        <w:tab/>
      </w:r>
      <w:r w:rsidRPr="00676091">
        <w:rPr>
          <w:rFonts w:ascii="Tahoma" w:hAnsi="Tahoma" w:cs="Tahoma"/>
          <w:noProof/>
          <w:sz w:val="20"/>
          <w:szCs w:val="20"/>
        </w:rPr>
        <w:t>PROJECT CONDITIONS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_Toc253733510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5</w:t>
      </w:r>
      <w:r w:rsidRPr="00676091">
        <w:rPr>
          <w:rFonts w:ascii="Tahoma" w:hAnsi="Tahoma" w:cs="Tahoma"/>
          <w:noProof/>
          <w:sz w:val="20"/>
          <w:szCs w:val="20"/>
        </w:rPr>
        <w:fldChar w:fldCharType="end"/>
      </w:r>
    </w:p>
    <w:p w14:paraId="3C912EC7" w14:textId="77777777" w:rsidR="00676091" w:rsidRPr="00676091" w:rsidRDefault="00676091">
      <w:pPr>
        <w:pStyle w:val="TOC2"/>
        <w:tabs>
          <w:tab w:val="left" w:pos="1183"/>
          <w:tab w:val="right" w:leader="dot" w:pos="9350"/>
        </w:tabs>
        <w:rPr>
          <w:rFonts w:ascii="Tahoma" w:eastAsiaTheme="minorEastAsia" w:hAnsi="Tahoma" w:cs="Tahoma"/>
          <w:b w:val="0"/>
          <w:noProof/>
          <w:sz w:val="20"/>
          <w:szCs w:val="20"/>
          <w:lang w:eastAsia="ja-JP"/>
        </w:rPr>
      </w:pPr>
      <w:r w:rsidRPr="00676091">
        <w:rPr>
          <w:rFonts w:ascii="Tahoma" w:hAnsi="Tahoma" w:cs="Tahoma"/>
          <w:noProof/>
          <w:sz w:val="20"/>
          <w:szCs w:val="20"/>
        </w:rPr>
        <w:t>PART 2</w:t>
      </w:r>
      <w:r w:rsidRPr="00676091">
        <w:rPr>
          <w:rFonts w:ascii="Tahoma" w:eastAsiaTheme="minorEastAsia" w:hAnsi="Tahoma" w:cs="Tahoma"/>
          <w:b w:val="0"/>
          <w:noProof/>
          <w:sz w:val="20"/>
          <w:szCs w:val="20"/>
          <w:lang w:eastAsia="ja-JP"/>
        </w:rPr>
        <w:tab/>
      </w:r>
      <w:r w:rsidRPr="00676091">
        <w:rPr>
          <w:rFonts w:ascii="Tahoma" w:hAnsi="Tahoma" w:cs="Tahoma"/>
          <w:noProof/>
          <w:sz w:val="20"/>
          <w:szCs w:val="20"/>
        </w:rPr>
        <w:t>PRODUCTS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_Toc253733511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5</w:t>
      </w:r>
      <w:r w:rsidRPr="00676091">
        <w:rPr>
          <w:rFonts w:ascii="Tahoma" w:hAnsi="Tahoma" w:cs="Tahoma"/>
          <w:noProof/>
          <w:sz w:val="20"/>
          <w:szCs w:val="20"/>
        </w:rPr>
        <w:fldChar w:fldCharType="end"/>
      </w:r>
    </w:p>
    <w:p w14:paraId="28BC4FED"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2.1</w:t>
      </w:r>
      <w:r w:rsidRPr="00676091">
        <w:rPr>
          <w:rFonts w:ascii="Tahoma" w:eastAsiaTheme="minorEastAsia" w:hAnsi="Tahoma" w:cs="Tahoma"/>
          <w:noProof/>
          <w:sz w:val="20"/>
          <w:szCs w:val="20"/>
          <w:lang w:eastAsia="ja-JP"/>
        </w:rPr>
        <w:tab/>
      </w:r>
      <w:r w:rsidRPr="00676091">
        <w:rPr>
          <w:rFonts w:ascii="Tahoma" w:hAnsi="Tahoma" w:cs="Tahoma"/>
          <w:noProof/>
          <w:sz w:val="20"/>
          <w:szCs w:val="20"/>
        </w:rPr>
        <w:t>MANUFACTURERS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_Toc253733512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5</w:t>
      </w:r>
      <w:r w:rsidRPr="00676091">
        <w:rPr>
          <w:rFonts w:ascii="Tahoma" w:hAnsi="Tahoma" w:cs="Tahoma"/>
          <w:noProof/>
          <w:sz w:val="20"/>
          <w:szCs w:val="20"/>
        </w:rPr>
        <w:fldChar w:fldCharType="end"/>
      </w:r>
    </w:p>
    <w:p w14:paraId="5B530373"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2.2</w:t>
      </w:r>
      <w:r w:rsidRPr="00676091">
        <w:rPr>
          <w:rFonts w:ascii="Tahoma" w:eastAsiaTheme="minorEastAsia" w:hAnsi="Tahoma" w:cs="Tahoma"/>
          <w:noProof/>
          <w:sz w:val="20"/>
          <w:szCs w:val="20"/>
          <w:lang w:eastAsia="ja-JP"/>
        </w:rPr>
        <w:tab/>
      </w:r>
      <w:r w:rsidRPr="00676091">
        <w:rPr>
          <w:rFonts w:ascii="Tahoma" w:hAnsi="Tahoma" w:cs="Tahoma"/>
          <w:noProof/>
          <w:sz w:val="20"/>
          <w:szCs w:val="20"/>
        </w:rPr>
        <w:t>LED DRIVER TYPE 1</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_Toc253733513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5</w:t>
      </w:r>
      <w:r w:rsidRPr="00676091">
        <w:rPr>
          <w:rFonts w:ascii="Tahoma" w:hAnsi="Tahoma" w:cs="Tahoma"/>
          <w:noProof/>
          <w:sz w:val="20"/>
          <w:szCs w:val="20"/>
        </w:rPr>
        <w:fldChar w:fldCharType="end"/>
      </w:r>
    </w:p>
    <w:p w14:paraId="1AB83024"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2.3</w:t>
      </w:r>
      <w:r w:rsidRPr="00676091">
        <w:rPr>
          <w:rFonts w:ascii="Tahoma" w:eastAsiaTheme="minorEastAsia" w:hAnsi="Tahoma" w:cs="Tahoma"/>
          <w:noProof/>
          <w:sz w:val="20"/>
          <w:szCs w:val="20"/>
          <w:lang w:eastAsia="ja-JP"/>
        </w:rPr>
        <w:tab/>
      </w:r>
      <w:r w:rsidRPr="00676091">
        <w:rPr>
          <w:rFonts w:ascii="Tahoma" w:hAnsi="Tahoma" w:cs="Tahoma"/>
          <w:noProof/>
          <w:sz w:val="20"/>
          <w:szCs w:val="20"/>
        </w:rPr>
        <w:t>LED DRIVER TYPE 2</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_Toc253733514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6</w:t>
      </w:r>
      <w:r w:rsidRPr="00676091">
        <w:rPr>
          <w:rFonts w:ascii="Tahoma" w:hAnsi="Tahoma" w:cs="Tahoma"/>
          <w:noProof/>
          <w:sz w:val="20"/>
          <w:szCs w:val="20"/>
        </w:rPr>
        <w:fldChar w:fldCharType="end"/>
      </w:r>
    </w:p>
    <w:p w14:paraId="271B94FE"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2.4</w:t>
      </w:r>
      <w:r w:rsidRPr="00676091">
        <w:rPr>
          <w:rFonts w:ascii="Tahoma" w:eastAsiaTheme="minorEastAsia" w:hAnsi="Tahoma" w:cs="Tahoma"/>
          <w:noProof/>
          <w:sz w:val="20"/>
          <w:szCs w:val="20"/>
          <w:lang w:eastAsia="ja-JP"/>
        </w:rPr>
        <w:tab/>
      </w:r>
      <w:r w:rsidRPr="00676091">
        <w:rPr>
          <w:rFonts w:ascii="Tahoma" w:hAnsi="Tahoma" w:cs="Tahoma"/>
          <w:noProof/>
          <w:sz w:val="20"/>
          <w:szCs w:val="20"/>
        </w:rPr>
        <w:t>LED DRIVER TYPE 3</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_Toc253733515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8</w:t>
      </w:r>
      <w:r w:rsidRPr="00676091">
        <w:rPr>
          <w:rFonts w:ascii="Tahoma" w:hAnsi="Tahoma" w:cs="Tahoma"/>
          <w:noProof/>
          <w:sz w:val="20"/>
          <w:szCs w:val="20"/>
        </w:rPr>
        <w:fldChar w:fldCharType="end"/>
      </w:r>
    </w:p>
    <w:p w14:paraId="682FABCA"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2.5</w:t>
      </w:r>
      <w:r w:rsidRPr="00676091">
        <w:rPr>
          <w:rFonts w:ascii="Tahoma" w:eastAsiaTheme="minorEastAsia" w:hAnsi="Tahoma" w:cs="Tahoma"/>
          <w:noProof/>
          <w:sz w:val="20"/>
          <w:szCs w:val="20"/>
          <w:lang w:eastAsia="ja-JP"/>
        </w:rPr>
        <w:tab/>
      </w:r>
      <w:r w:rsidRPr="00676091">
        <w:rPr>
          <w:rFonts w:ascii="Tahoma" w:hAnsi="Tahoma" w:cs="Tahoma"/>
          <w:noProof/>
          <w:sz w:val="20"/>
          <w:szCs w:val="20"/>
        </w:rPr>
        <w:t>LED DRIVER TYPE 4</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_Toc253733516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9</w:t>
      </w:r>
      <w:r w:rsidRPr="00676091">
        <w:rPr>
          <w:rFonts w:ascii="Tahoma" w:hAnsi="Tahoma" w:cs="Tahoma"/>
          <w:noProof/>
          <w:sz w:val="20"/>
          <w:szCs w:val="20"/>
        </w:rPr>
        <w:fldChar w:fldCharType="end"/>
      </w:r>
    </w:p>
    <w:p w14:paraId="07DE4438"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2.6</w:t>
      </w:r>
      <w:r w:rsidRPr="00676091">
        <w:rPr>
          <w:rFonts w:ascii="Tahoma" w:eastAsiaTheme="minorEastAsia" w:hAnsi="Tahoma" w:cs="Tahoma"/>
          <w:noProof/>
          <w:sz w:val="20"/>
          <w:szCs w:val="20"/>
          <w:lang w:eastAsia="ja-JP"/>
        </w:rPr>
        <w:tab/>
      </w:r>
      <w:r w:rsidRPr="00676091">
        <w:rPr>
          <w:rFonts w:ascii="Tahoma" w:hAnsi="Tahoma" w:cs="Tahoma"/>
          <w:noProof/>
          <w:sz w:val="20"/>
          <w:szCs w:val="20"/>
        </w:rPr>
        <w:t>LED DRIVER TYPE 5</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_Toc253733517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10</w:t>
      </w:r>
      <w:r w:rsidRPr="00676091">
        <w:rPr>
          <w:rFonts w:ascii="Tahoma" w:hAnsi="Tahoma" w:cs="Tahoma"/>
          <w:noProof/>
          <w:sz w:val="20"/>
          <w:szCs w:val="20"/>
        </w:rPr>
        <w:fldChar w:fldCharType="end"/>
      </w:r>
    </w:p>
    <w:p w14:paraId="74EBD808"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2.7</w:t>
      </w:r>
      <w:r w:rsidRPr="00676091">
        <w:rPr>
          <w:rFonts w:ascii="Tahoma" w:eastAsiaTheme="minorEastAsia" w:hAnsi="Tahoma" w:cs="Tahoma"/>
          <w:noProof/>
          <w:sz w:val="20"/>
          <w:szCs w:val="20"/>
          <w:lang w:eastAsia="ja-JP"/>
        </w:rPr>
        <w:tab/>
      </w:r>
      <w:r w:rsidRPr="00676091">
        <w:rPr>
          <w:rFonts w:ascii="Tahoma" w:hAnsi="Tahoma" w:cs="Tahoma"/>
          <w:noProof/>
          <w:sz w:val="20"/>
          <w:szCs w:val="20"/>
        </w:rPr>
        <w:t>LED DRIVER TYPE 6</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_Toc253733518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12</w:t>
      </w:r>
      <w:r w:rsidRPr="00676091">
        <w:rPr>
          <w:rFonts w:ascii="Tahoma" w:hAnsi="Tahoma" w:cs="Tahoma"/>
          <w:noProof/>
          <w:sz w:val="20"/>
          <w:szCs w:val="20"/>
        </w:rPr>
        <w:fldChar w:fldCharType="end"/>
      </w:r>
    </w:p>
    <w:p w14:paraId="16CB93E2" w14:textId="77777777" w:rsidR="00676091" w:rsidRPr="00676091" w:rsidRDefault="00676091">
      <w:pPr>
        <w:pStyle w:val="TOC2"/>
        <w:tabs>
          <w:tab w:val="left" w:pos="1183"/>
          <w:tab w:val="right" w:leader="dot" w:pos="9350"/>
        </w:tabs>
        <w:rPr>
          <w:rFonts w:ascii="Tahoma" w:eastAsiaTheme="minorEastAsia" w:hAnsi="Tahoma" w:cs="Tahoma"/>
          <w:b w:val="0"/>
          <w:noProof/>
          <w:sz w:val="20"/>
          <w:szCs w:val="20"/>
          <w:lang w:eastAsia="ja-JP"/>
        </w:rPr>
      </w:pPr>
      <w:r w:rsidRPr="00676091">
        <w:rPr>
          <w:rFonts w:ascii="Tahoma" w:hAnsi="Tahoma" w:cs="Tahoma"/>
          <w:noProof/>
          <w:sz w:val="20"/>
          <w:szCs w:val="20"/>
        </w:rPr>
        <w:t>PART 3</w:t>
      </w:r>
      <w:r w:rsidRPr="00676091">
        <w:rPr>
          <w:rFonts w:ascii="Tahoma" w:eastAsiaTheme="minorEastAsia" w:hAnsi="Tahoma" w:cs="Tahoma"/>
          <w:b w:val="0"/>
          <w:noProof/>
          <w:sz w:val="20"/>
          <w:szCs w:val="20"/>
          <w:lang w:eastAsia="ja-JP"/>
        </w:rPr>
        <w:tab/>
      </w:r>
      <w:r w:rsidRPr="00676091">
        <w:rPr>
          <w:rFonts w:ascii="Tahoma" w:hAnsi="Tahoma" w:cs="Tahoma"/>
          <w:noProof/>
          <w:sz w:val="20"/>
          <w:szCs w:val="20"/>
        </w:rPr>
        <w:t>EXECUTION</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_Toc253733519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13</w:t>
      </w:r>
      <w:r w:rsidRPr="00676091">
        <w:rPr>
          <w:rFonts w:ascii="Tahoma" w:hAnsi="Tahoma" w:cs="Tahoma"/>
          <w:noProof/>
          <w:sz w:val="20"/>
          <w:szCs w:val="20"/>
        </w:rPr>
        <w:fldChar w:fldCharType="end"/>
      </w:r>
    </w:p>
    <w:p w14:paraId="1AF50B03"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3.1</w:t>
      </w:r>
      <w:r w:rsidRPr="00676091">
        <w:rPr>
          <w:rFonts w:ascii="Tahoma" w:eastAsiaTheme="minorEastAsia" w:hAnsi="Tahoma" w:cs="Tahoma"/>
          <w:noProof/>
          <w:sz w:val="20"/>
          <w:szCs w:val="20"/>
          <w:lang w:eastAsia="ja-JP"/>
        </w:rPr>
        <w:tab/>
      </w:r>
      <w:r w:rsidRPr="00676091">
        <w:rPr>
          <w:rFonts w:ascii="Tahoma" w:hAnsi="Tahoma" w:cs="Tahoma"/>
          <w:noProof/>
          <w:sz w:val="20"/>
          <w:szCs w:val="20"/>
        </w:rPr>
        <w:t>EXAMINATION</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_Toc253733520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13</w:t>
      </w:r>
      <w:r w:rsidRPr="00676091">
        <w:rPr>
          <w:rFonts w:ascii="Tahoma" w:hAnsi="Tahoma" w:cs="Tahoma"/>
          <w:noProof/>
          <w:sz w:val="20"/>
          <w:szCs w:val="20"/>
        </w:rPr>
        <w:fldChar w:fldCharType="end"/>
      </w:r>
    </w:p>
    <w:p w14:paraId="45B437A0"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3.2</w:t>
      </w:r>
      <w:r w:rsidRPr="00676091">
        <w:rPr>
          <w:rFonts w:ascii="Tahoma" w:eastAsiaTheme="minorEastAsia" w:hAnsi="Tahoma" w:cs="Tahoma"/>
          <w:noProof/>
          <w:sz w:val="20"/>
          <w:szCs w:val="20"/>
          <w:lang w:eastAsia="ja-JP"/>
        </w:rPr>
        <w:tab/>
      </w:r>
      <w:r w:rsidRPr="00676091">
        <w:rPr>
          <w:rFonts w:ascii="Tahoma" w:hAnsi="Tahoma" w:cs="Tahoma"/>
          <w:noProof/>
          <w:sz w:val="20"/>
          <w:szCs w:val="20"/>
        </w:rPr>
        <w:t>PREINSTALLATION MEETING</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_Toc253733521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13</w:t>
      </w:r>
      <w:r w:rsidRPr="00676091">
        <w:rPr>
          <w:rFonts w:ascii="Tahoma" w:hAnsi="Tahoma" w:cs="Tahoma"/>
          <w:noProof/>
          <w:sz w:val="20"/>
          <w:szCs w:val="20"/>
        </w:rPr>
        <w:fldChar w:fldCharType="end"/>
      </w:r>
    </w:p>
    <w:p w14:paraId="2DC6BE2E"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3.3</w:t>
      </w:r>
      <w:r w:rsidRPr="00676091">
        <w:rPr>
          <w:rFonts w:ascii="Tahoma" w:eastAsiaTheme="minorEastAsia" w:hAnsi="Tahoma" w:cs="Tahoma"/>
          <w:noProof/>
          <w:sz w:val="20"/>
          <w:szCs w:val="20"/>
          <w:lang w:eastAsia="ja-JP"/>
        </w:rPr>
        <w:tab/>
      </w:r>
      <w:r w:rsidRPr="00676091">
        <w:rPr>
          <w:rFonts w:ascii="Tahoma" w:hAnsi="Tahoma" w:cs="Tahoma"/>
          <w:noProof/>
          <w:sz w:val="20"/>
          <w:szCs w:val="20"/>
        </w:rPr>
        <w:t>INSTALLATION</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_Toc253733522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13</w:t>
      </w:r>
      <w:r w:rsidRPr="00676091">
        <w:rPr>
          <w:rFonts w:ascii="Tahoma" w:hAnsi="Tahoma" w:cs="Tahoma"/>
          <w:noProof/>
          <w:sz w:val="20"/>
          <w:szCs w:val="20"/>
        </w:rPr>
        <w:fldChar w:fldCharType="end"/>
      </w:r>
    </w:p>
    <w:p w14:paraId="3C7AC85F"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3.4</w:t>
      </w:r>
      <w:r w:rsidRPr="00676091">
        <w:rPr>
          <w:rFonts w:ascii="Tahoma" w:eastAsiaTheme="minorEastAsia" w:hAnsi="Tahoma" w:cs="Tahoma"/>
          <w:noProof/>
          <w:sz w:val="20"/>
          <w:szCs w:val="20"/>
          <w:lang w:eastAsia="ja-JP"/>
        </w:rPr>
        <w:tab/>
      </w:r>
      <w:r w:rsidRPr="00676091">
        <w:rPr>
          <w:rFonts w:ascii="Tahoma" w:hAnsi="Tahoma" w:cs="Tahoma"/>
          <w:noProof/>
          <w:sz w:val="20"/>
          <w:szCs w:val="20"/>
        </w:rPr>
        <w:t>SYSTEM STARTUP</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_Toc253733523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14</w:t>
      </w:r>
      <w:r w:rsidRPr="00676091">
        <w:rPr>
          <w:rFonts w:ascii="Tahoma" w:hAnsi="Tahoma" w:cs="Tahoma"/>
          <w:noProof/>
          <w:sz w:val="20"/>
          <w:szCs w:val="20"/>
        </w:rPr>
        <w:fldChar w:fldCharType="end"/>
      </w:r>
    </w:p>
    <w:p w14:paraId="4D65C04C"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3.5</w:t>
      </w:r>
      <w:r w:rsidRPr="00676091">
        <w:rPr>
          <w:rFonts w:ascii="Tahoma" w:eastAsiaTheme="minorEastAsia" w:hAnsi="Tahoma" w:cs="Tahoma"/>
          <w:noProof/>
          <w:sz w:val="20"/>
          <w:szCs w:val="20"/>
          <w:lang w:eastAsia="ja-JP"/>
        </w:rPr>
        <w:tab/>
      </w:r>
      <w:r w:rsidRPr="00676091">
        <w:rPr>
          <w:rFonts w:ascii="Tahoma" w:hAnsi="Tahoma" w:cs="Tahoma"/>
          <w:noProof/>
          <w:sz w:val="20"/>
          <w:szCs w:val="20"/>
        </w:rPr>
        <w:t>ADJUSTING</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_Toc253733524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14</w:t>
      </w:r>
      <w:r w:rsidRPr="00676091">
        <w:rPr>
          <w:rFonts w:ascii="Tahoma" w:hAnsi="Tahoma" w:cs="Tahoma"/>
          <w:noProof/>
          <w:sz w:val="20"/>
          <w:szCs w:val="20"/>
        </w:rPr>
        <w:fldChar w:fldCharType="end"/>
      </w:r>
    </w:p>
    <w:p w14:paraId="538F1101"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3.6</w:t>
      </w:r>
      <w:r w:rsidRPr="00676091">
        <w:rPr>
          <w:rFonts w:ascii="Tahoma" w:eastAsiaTheme="minorEastAsia" w:hAnsi="Tahoma" w:cs="Tahoma"/>
          <w:noProof/>
          <w:sz w:val="20"/>
          <w:szCs w:val="20"/>
          <w:lang w:eastAsia="ja-JP"/>
        </w:rPr>
        <w:tab/>
      </w:r>
      <w:r w:rsidRPr="00676091">
        <w:rPr>
          <w:rFonts w:ascii="Tahoma" w:hAnsi="Tahoma" w:cs="Tahoma"/>
          <w:noProof/>
          <w:sz w:val="20"/>
          <w:szCs w:val="20"/>
        </w:rPr>
        <w:t>DEMONSTRATION</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_Toc253733525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14</w:t>
      </w:r>
      <w:r w:rsidRPr="00676091">
        <w:rPr>
          <w:rFonts w:ascii="Tahoma" w:hAnsi="Tahoma" w:cs="Tahoma"/>
          <w:noProof/>
          <w:sz w:val="20"/>
          <w:szCs w:val="20"/>
        </w:rPr>
        <w:fldChar w:fldCharType="end"/>
      </w:r>
    </w:p>
    <w:p w14:paraId="328C34B2"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3.7</w:t>
      </w:r>
      <w:r w:rsidRPr="00676091">
        <w:rPr>
          <w:rFonts w:ascii="Tahoma" w:eastAsiaTheme="minorEastAsia" w:hAnsi="Tahoma" w:cs="Tahoma"/>
          <w:noProof/>
          <w:sz w:val="20"/>
          <w:szCs w:val="20"/>
          <w:lang w:eastAsia="ja-JP"/>
        </w:rPr>
        <w:tab/>
      </w:r>
      <w:r w:rsidRPr="00676091">
        <w:rPr>
          <w:rFonts w:ascii="Tahoma" w:hAnsi="Tahoma" w:cs="Tahoma"/>
          <w:noProof/>
          <w:sz w:val="20"/>
          <w:szCs w:val="20"/>
        </w:rPr>
        <w:t>FIELD QUALITY CONTROL</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_Toc253733526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14</w:t>
      </w:r>
      <w:r w:rsidRPr="00676091">
        <w:rPr>
          <w:rFonts w:ascii="Tahoma" w:hAnsi="Tahoma" w:cs="Tahoma"/>
          <w:noProof/>
          <w:sz w:val="20"/>
          <w:szCs w:val="20"/>
        </w:rPr>
        <w:fldChar w:fldCharType="end"/>
      </w:r>
    </w:p>
    <w:p w14:paraId="47CE68A1" w14:textId="77777777" w:rsidR="00676091" w:rsidRPr="00676091" w:rsidRDefault="00676091">
      <w:pPr>
        <w:pStyle w:val="TOC3"/>
        <w:tabs>
          <w:tab w:val="left" w:pos="929"/>
          <w:tab w:val="right" w:leader="dot" w:pos="9350"/>
        </w:tabs>
        <w:rPr>
          <w:rFonts w:ascii="Tahoma" w:eastAsiaTheme="minorEastAsia" w:hAnsi="Tahoma" w:cs="Tahoma"/>
          <w:noProof/>
          <w:sz w:val="20"/>
          <w:szCs w:val="20"/>
          <w:lang w:eastAsia="ja-JP"/>
        </w:rPr>
      </w:pPr>
      <w:r w:rsidRPr="00676091">
        <w:rPr>
          <w:rFonts w:ascii="Tahoma" w:hAnsi="Tahoma" w:cs="Tahoma"/>
          <w:noProof/>
          <w:sz w:val="20"/>
          <w:szCs w:val="20"/>
        </w:rPr>
        <w:t>3.8</w:t>
      </w:r>
      <w:r w:rsidRPr="00676091">
        <w:rPr>
          <w:rFonts w:ascii="Tahoma" w:eastAsiaTheme="minorEastAsia" w:hAnsi="Tahoma" w:cs="Tahoma"/>
          <w:noProof/>
          <w:sz w:val="20"/>
          <w:szCs w:val="20"/>
          <w:lang w:eastAsia="ja-JP"/>
        </w:rPr>
        <w:tab/>
      </w:r>
      <w:r w:rsidRPr="00676091">
        <w:rPr>
          <w:rFonts w:ascii="Tahoma" w:hAnsi="Tahoma" w:cs="Tahoma"/>
          <w:noProof/>
          <w:sz w:val="20"/>
          <w:szCs w:val="20"/>
        </w:rPr>
        <w:t>CLOSEOUT ACTIVITIES</w:t>
      </w:r>
      <w:r w:rsidRPr="00676091">
        <w:rPr>
          <w:rFonts w:ascii="Tahoma" w:hAnsi="Tahoma" w:cs="Tahoma"/>
          <w:noProof/>
          <w:sz w:val="20"/>
          <w:szCs w:val="20"/>
        </w:rPr>
        <w:tab/>
      </w:r>
      <w:r w:rsidRPr="00676091">
        <w:rPr>
          <w:rFonts w:ascii="Tahoma" w:hAnsi="Tahoma" w:cs="Tahoma"/>
          <w:noProof/>
          <w:sz w:val="20"/>
          <w:szCs w:val="20"/>
        </w:rPr>
        <w:fldChar w:fldCharType="begin"/>
      </w:r>
      <w:r w:rsidRPr="00676091">
        <w:rPr>
          <w:rFonts w:ascii="Tahoma" w:hAnsi="Tahoma" w:cs="Tahoma"/>
          <w:noProof/>
          <w:sz w:val="20"/>
          <w:szCs w:val="20"/>
        </w:rPr>
        <w:instrText xml:space="preserve"> PAGEREF _Toc253733527 \h </w:instrText>
      </w:r>
      <w:r w:rsidRPr="00676091">
        <w:rPr>
          <w:rFonts w:ascii="Tahoma" w:hAnsi="Tahoma" w:cs="Tahoma"/>
          <w:noProof/>
          <w:sz w:val="20"/>
          <w:szCs w:val="20"/>
        </w:rPr>
      </w:r>
      <w:r w:rsidRPr="00676091">
        <w:rPr>
          <w:rFonts w:ascii="Tahoma" w:hAnsi="Tahoma" w:cs="Tahoma"/>
          <w:noProof/>
          <w:sz w:val="20"/>
          <w:szCs w:val="20"/>
        </w:rPr>
        <w:fldChar w:fldCharType="separate"/>
      </w:r>
      <w:r w:rsidRPr="00676091">
        <w:rPr>
          <w:rFonts w:ascii="Tahoma" w:hAnsi="Tahoma" w:cs="Tahoma"/>
          <w:noProof/>
          <w:sz w:val="20"/>
          <w:szCs w:val="20"/>
        </w:rPr>
        <w:t>14</w:t>
      </w:r>
      <w:r w:rsidRPr="00676091">
        <w:rPr>
          <w:rFonts w:ascii="Tahoma" w:hAnsi="Tahoma" w:cs="Tahoma"/>
          <w:noProof/>
          <w:sz w:val="20"/>
          <w:szCs w:val="20"/>
        </w:rPr>
        <w:fldChar w:fldCharType="end"/>
      </w:r>
    </w:p>
    <w:p w14:paraId="5D28A2D5" w14:textId="77777777" w:rsidR="00B4088E" w:rsidRDefault="00B4088E" w:rsidP="00B4088E">
      <w:pPr>
        <w:pStyle w:val="00-SECT"/>
        <w:rPr>
          <w:sz w:val="28"/>
          <w:szCs w:val="28"/>
        </w:rPr>
      </w:pPr>
      <w:r w:rsidRPr="00676091">
        <w:rPr>
          <w:rFonts w:cs="Tahoma"/>
          <w:b w:val="0"/>
          <w:sz w:val="20"/>
          <w:szCs w:val="20"/>
        </w:rPr>
        <w:fldChar w:fldCharType="end"/>
      </w:r>
    </w:p>
    <w:p w14:paraId="7AFB9B65" w14:textId="77777777" w:rsidR="00B4088E" w:rsidRDefault="00B4088E" w:rsidP="00B4088E">
      <w:pPr>
        <w:pStyle w:val="00-SECT"/>
        <w:jc w:val="left"/>
      </w:pPr>
      <w:bookmarkStart w:id="2" w:name="_GoBack"/>
      <w:bookmarkEnd w:id="2"/>
    </w:p>
    <w:p w14:paraId="26ACFD1E" w14:textId="77777777" w:rsidR="00B4088E" w:rsidRDefault="00B4088E" w:rsidP="00DE3A96">
      <w:pPr>
        <w:pStyle w:val="00-SECT"/>
        <w:outlineLvl w:val="0"/>
      </w:pPr>
    </w:p>
    <w:p w14:paraId="75C070BE" w14:textId="4C92017E" w:rsidR="006E1986" w:rsidRPr="00B4088E" w:rsidRDefault="006053F3" w:rsidP="00B4088E">
      <w:pPr>
        <w:pStyle w:val="00-SECT"/>
        <w:pageBreakBefore/>
        <w:contextualSpacing/>
        <w:rPr>
          <w:sz w:val="28"/>
          <w:szCs w:val="28"/>
        </w:rPr>
      </w:pPr>
      <w:bookmarkStart w:id="3" w:name="_Toc253733500"/>
      <w:r w:rsidRPr="00B4088E">
        <w:rPr>
          <w:sz w:val="28"/>
          <w:szCs w:val="28"/>
        </w:rPr>
        <w:lastRenderedPageBreak/>
        <w:t>SECTION 2</w:t>
      </w:r>
      <w:r w:rsidR="00BB17EE" w:rsidRPr="00B4088E">
        <w:rPr>
          <w:sz w:val="28"/>
          <w:szCs w:val="28"/>
        </w:rPr>
        <w:t>6 51 13</w:t>
      </w:r>
      <w:bookmarkEnd w:id="3"/>
    </w:p>
    <w:p w14:paraId="72B22A0C" w14:textId="77777777" w:rsidR="00D561C2" w:rsidRPr="00B4088E" w:rsidRDefault="004E18E3" w:rsidP="00B4088E">
      <w:pPr>
        <w:pStyle w:val="00-SECT"/>
        <w:contextualSpacing/>
        <w:rPr>
          <w:sz w:val="28"/>
          <w:szCs w:val="28"/>
        </w:rPr>
      </w:pPr>
      <w:bookmarkStart w:id="4" w:name="_Toc253733501"/>
      <w:r w:rsidRPr="00B4088E">
        <w:rPr>
          <w:sz w:val="28"/>
          <w:szCs w:val="28"/>
        </w:rPr>
        <w:t>INTERIOR LIGHTING FIXTURES, LAMPS, AND BALLASTS</w:t>
      </w:r>
      <w:bookmarkEnd w:id="4"/>
    </w:p>
    <w:p w14:paraId="38040678" w14:textId="77777777" w:rsidR="00DE3A96" w:rsidRPr="00FE51B2" w:rsidRDefault="00DE3A96" w:rsidP="00DE3A96">
      <w:pPr>
        <w:pStyle w:val="00-SECT"/>
        <w:spacing w:before="0"/>
      </w:pPr>
    </w:p>
    <w:p w14:paraId="0D790A08"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77827F9D" w14:textId="77777777" w:rsidR="00D561C2" w:rsidRPr="000172FD" w:rsidRDefault="00D561C2" w:rsidP="00DE3A96">
      <w:pPr>
        <w:pStyle w:val="01-PART"/>
      </w:pPr>
      <w:bookmarkStart w:id="5" w:name="_Toc253733502"/>
      <w:r w:rsidRPr="000172FD">
        <w:t>GENERAL</w:t>
      </w:r>
      <w:bookmarkEnd w:id="5"/>
    </w:p>
    <w:p w14:paraId="64669867" w14:textId="77777777" w:rsidR="00D561C2" w:rsidRPr="000172FD" w:rsidRDefault="004A3562" w:rsidP="00656899">
      <w:pPr>
        <w:pStyle w:val="1-ARTI"/>
      </w:pPr>
      <w:bookmarkStart w:id="6" w:name="_Toc253733503"/>
      <w:r>
        <w:t>SUMMARY</w:t>
      </w:r>
      <w:bookmarkEnd w:id="6"/>
    </w:p>
    <w:p w14:paraId="4EF196B0" w14:textId="77777777" w:rsidR="00D561C2" w:rsidRDefault="004E18E3" w:rsidP="00656899">
      <w:pPr>
        <w:pStyle w:val="2-P2"/>
      </w:pPr>
      <w:r>
        <w:t>Section Includes:</w:t>
      </w:r>
    </w:p>
    <w:p w14:paraId="252EADAA" w14:textId="5C263D2F" w:rsidR="00B64CB7" w:rsidRDefault="00B4088E" w:rsidP="00656899">
      <w:pPr>
        <w:pStyle w:val="3-P3"/>
      </w:pPr>
      <w:r>
        <w:t>Dimmable LED drivers</w:t>
      </w:r>
      <w:r w:rsidR="002B7D4E">
        <w:t>:</w:t>
      </w:r>
    </w:p>
    <w:p w14:paraId="3C4FAF86" w14:textId="77777777" w:rsidR="00B4088E" w:rsidRDefault="00B4088E" w:rsidP="004D680D">
      <w:pPr>
        <w:pStyle w:val="4-P4"/>
      </w:pPr>
      <w:r>
        <w:t xml:space="preserve">0-10V Control </w:t>
      </w:r>
    </w:p>
    <w:p w14:paraId="412360B6" w14:textId="77777777" w:rsidR="002B7D4E" w:rsidRDefault="002B7D4E" w:rsidP="002B7D4E">
      <w:pPr>
        <w:pStyle w:val="3-P3"/>
      </w:pPr>
      <w:r>
        <w:t>Dimmable LED drivers:</w:t>
      </w:r>
    </w:p>
    <w:p w14:paraId="7A86FC9C" w14:textId="1CF331AF" w:rsidR="004D680D" w:rsidRDefault="00B4088E" w:rsidP="004D680D">
      <w:pPr>
        <w:pStyle w:val="4-P4"/>
      </w:pPr>
      <w:r>
        <w:t>DALI Control</w:t>
      </w:r>
    </w:p>
    <w:p w14:paraId="0AC9106D" w14:textId="77777777" w:rsidR="00D561C2" w:rsidRPr="000172FD" w:rsidRDefault="004A3562" w:rsidP="00656899">
      <w:pPr>
        <w:pStyle w:val="2-P2"/>
      </w:pPr>
      <w:r>
        <w:t>Related</w:t>
      </w:r>
      <w:r w:rsidR="00D561C2" w:rsidRPr="000172FD">
        <w:t xml:space="preserve"> </w:t>
      </w:r>
      <w:r>
        <w:t>Information:</w:t>
      </w:r>
    </w:p>
    <w:p w14:paraId="53E4CABF" w14:textId="77777777" w:rsidR="00B4088E" w:rsidRDefault="00B4088E" w:rsidP="00B4088E">
      <w:pPr>
        <w:pStyle w:val="3-P3"/>
      </w:pPr>
      <w:r>
        <w:t>Section 12 24 13 Roller Window Shades</w:t>
      </w:r>
    </w:p>
    <w:p w14:paraId="22FA428A" w14:textId="77777777" w:rsidR="00B4088E" w:rsidRDefault="00B4088E" w:rsidP="00B4088E">
      <w:pPr>
        <w:pStyle w:val="3-P3"/>
      </w:pPr>
      <w:r>
        <w:t>Section 25 08 00 Commissioning of Integrated Automation</w:t>
      </w:r>
    </w:p>
    <w:p w14:paraId="75D77981" w14:textId="77777777" w:rsidR="00B4088E" w:rsidRDefault="00B4088E" w:rsidP="00B4088E">
      <w:pPr>
        <w:pStyle w:val="3-P3"/>
      </w:pPr>
      <w:r>
        <w:t>Section 25 10 00 Integrated Automation Network Equipment</w:t>
      </w:r>
    </w:p>
    <w:p w14:paraId="665D2DBE" w14:textId="77777777" w:rsidR="00B4088E" w:rsidRDefault="00B4088E" w:rsidP="00B4088E">
      <w:pPr>
        <w:pStyle w:val="3-P3"/>
      </w:pPr>
      <w:r>
        <w:t>Section 25 11 13 Integrated Automation Network Servers</w:t>
      </w:r>
    </w:p>
    <w:p w14:paraId="1FB0B0CF" w14:textId="77777777" w:rsidR="00B4088E" w:rsidRDefault="00B4088E" w:rsidP="00B4088E">
      <w:pPr>
        <w:pStyle w:val="3-P3"/>
      </w:pPr>
      <w:r>
        <w:t xml:space="preserve">Section 25 13 </w:t>
      </w:r>
      <w:proofErr w:type="spellStart"/>
      <w:r>
        <w:t>13</w:t>
      </w:r>
      <w:proofErr w:type="spellEnd"/>
      <w:r>
        <w:t xml:space="preserve"> Integrated Automation Control and Monitoring Network Supervisory Control</w:t>
      </w:r>
    </w:p>
    <w:p w14:paraId="587BC66C" w14:textId="77777777" w:rsidR="00B4088E" w:rsidRDefault="00B4088E" w:rsidP="00B4088E">
      <w:pPr>
        <w:pStyle w:val="3-P3"/>
      </w:pPr>
      <w:r>
        <w:t>Section 25 13 19 Integrated Automation Control and Monitoring Network Interoperability</w:t>
      </w:r>
    </w:p>
    <w:p w14:paraId="1F77F32E" w14:textId="77777777" w:rsidR="00B4088E" w:rsidRDefault="00B4088E" w:rsidP="00B4088E">
      <w:pPr>
        <w:pStyle w:val="3-P3"/>
      </w:pPr>
      <w:r>
        <w:t>Section 25 15 16 Integrated Automation Software for Control and Monitoring Networks</w:t>
      </w:r>
    </w:p>
    <w:p w14:paraId="57B8EC4C" w14:textId="77777777" w:rsidR="00B4088E" w:rsidRDefault="00B4088E" w:rsidP="00B4088E">
      <w:pPr>
        <w:pStyle w:val="3-P3"/>
      </w:pPr>
      <w:r>
        <w:t>Section</w:t>
      </w:r>
      <w:r w:rsidRPr="000172FD">
        <w:t xml:space="preserve"> 26 </w:t>
      </w:r>
      <w:r>
        <w:t xml:space="preserve">05 00 </w:t>
      </w:r>
      <w:r w:rsidRPr="000172FD">
        <w:t>Comm</w:t>
      </w:r>
      <w:r>
        <w:t>on Work Results For Electrical</w:t>
      </w:r>
    </w:p>
    <w:p w14:paraId="6C4E0F7A" w14:textId="77777777" w:rsidR="00B4088E" w:rsidRPr="000172FD" w:rsidRDefault="00B4088E" w:rsidP="00B4088E">
      <w:pPr>
        <w:pStyle w:val="3-P3"/>
      </w:pPr>
      <w:r>
        <w:t xml:space="preserve">Section </w:t>
      </w:r>
      <w:r w:rsidRPr="000172FD">
        <w:t>2</w:t>
      </w:r>
      <w:r>
        <w:t xml:space="preserve">6 27 26 </w:t>
      </w:r>
      <w:r>
        <w:rPr>
          <w:rStyle w:val="NAM"/>
        </w:rPr>
        <w:t>Wiring Devices</w:t>
      </w:r>
    </w:p>
    <w:p w14:paraId="09B49C6E" w14:textId="77777777" w:rsidR="00B4088E" w:rsidRPr="000172FD" w:rsidRDefault="00B4088E" w:rsidP="00B4088E">
      <w:pPr>
        <w:pStyle w:val="3-P3"/>
      </w:pPr>
      <w:r>
        <w:t>Section</w:t>
      </w:r>
      <w:r w:rsidRPr="000172FD">
        <w:t xml:space="preserve"> 2</w:t>
      </w:r>
      <w:r>
        <w:t>6 51 00 Interior Lighting</w:t>
      </w:r>
    </w:p>
    <w:p w14:paraId="70E1EB05" w14:textId="77777777" w:rsidR="00B4088E" w:rsidRPr="00046E30" w:rsidRDefault="00B4088E" w:rsidP="00B4088E">
      <w:pPr>
        <w:pStyle w:val="3-P3"/>
      </w:pPr>
      <w:r>
        <w:t>Section</w:t>
      </w:r>
      <w:r w:rsidRPr="00046E30">
        <w:t xml:space="preserve"> 27 </w:t>
      </w:r>
      <w:r>
        <w:t xml:space="preserve">15 00 </w:t>
      </w:r>
      <w:r w:rsidRPr="00046E30">
        <w:t>Communications Horizontal Cabling</w:t>
      </w:r>
    </w:p>
    <w:p w14:paraId="26020E76" w14:textId="77777777" w:rsidR="00B4088E" w:rsidRDefault="00B4088E" w:rsidP="00B4088E">
      <w:pPr>
        <w:pStyle w:val="3-P3"/>
      </w:pPr>
      <w:r>
        <w:t>Section 27 41 00 Audio-Video Systems</w:t>
      </w:r>
    </w:p>
    <w:p w14:paraId="5FAE11DE" w14:textId="77777777" w:rsidR="00D561C2" w:rsidRPr="00FC5E33" w:rsidRDefault="00D561C2" w:rsidP="00656899">
      <w:pPr>
        <w:pStyle w:val="1-ARTI"/>
      </w:pPr>
      <w:bookmarkStart w:id="7" w:name="_Toc253733504"/>
      <w:r w:rsidRPr="00FC5E33">
        <w:t>REFERENCES</w:t>
      </w:r>
      <w:bookmarkEnd w:id="7"/>
    </w:p>
    <w:p w14:paraId="04E91649" w14:textId="385C0C28" w:rsidR="00C83CB5" w:rsidRDefault="00C83CB5" w:rsidP="00C83CB5">
      <w:pPr>
        <w:pStyle w:val="2-P2"/>
      </w:pPr>
      <w:r>
        <w:t>Under</w:t>
      </w:r>
      <w:r w:rsidR="00736EA3">
        <w:t>writers Laboratories, Inc. (UL):</w:t>
      </w:r>
    </w:p>
    <w:p w14:paraId="4F1BE6BB" w14:textId="05C21183" w:rsidR="00C83CB5" w:rsidRDefault="00C83CB5" w:rsidP="00C83CB5">
      <w:pPr>
        <w:pStyle w:val="3-P3"/>
      </w:pPr>
      <w:r>
        <w:t>UL</w:t>
      </w:r>
      <w:r w:rsidR="00B4088E">
        <w:t>1310 and 8750</w:t>
      </w:r>
      <w:r w:rsidR="00922398">
        <w:t xml:space="preserve">, Class 2 output </w:t>
      </w:r>
    </w:p>
    <w:p w14:paraId="3690620E" w14:textId="10265D8B" w:rsidR="00C83CB5" w:rsidRDefault="00042AC4" w:rsidP="00C83CB5">
      <w:pPr>
        <w:pStyle w:val="2-P2"/>
      </w:pPr>
      <w:r>
        <w:rPr>
          <w:rFonts w:ascii="Arial" w:hAnsi="Arial" w:cs="Arial"/>
          <w:color w:val="000000"/>
        </w:rPr>
        <w:t>Federal Communications Commission (FCC):</w:t>
      </w:r>
      <w:r>
        <w:t xml:space="preserve"> </w:t>
      </w:r>
    </w:p>
    <w:p w14:paraId="2ADF6A00" w14:textId="04F6E636" w:rsidR="00042AC4" w:rsidRDefault="00042AC4" w:rsidP="00042AC4">
      <w:pPr>
        <w:pStyle w:val="3-P3"/>
      </w:pPr>
      <w:r>
        <w:rPr>
          <w:rFonts w:ascii="Arial" w:hAnsi="Arial" w:cs="Arial"/>
          <w:color w:val="000000"/>
        </w:rPr>
        <w:lastRenderedPageBreak/>
        <w:t>FCC Title 4</w:t>
      </w:r>
      <w:r w:rsidR="00B4088E">
        <w:rPr>
          <w:rFonts w:ascii="Arial" w:hAnsi="Arial" w:cs="Arial"/>
          <w:color w:val="000000"/>
        </w:rPr>
        <w:t>7 Telecommunications CFR Part 15 Class B</w:t>
      </w:r>
    </w:p>
    <w:p w14:paraId="5C0E73BF" w14:textId="77777777" w:rsidR="00695558" w:rsidRDefault="00695558" w:rsidP="00656899">
      <w:pPr>
        <w:pStyle w:val="1-ARTI"/>
      </w:pPr>
      <w:bookmarkStart w:id="8" w:name="_Toc253733505"/>
      <w:r>
        <w:t>DEFINITIONS</w:t>
      </w:r>
      <w:bookmarkEnd w:id="8"/>
    </w:p>
    <w:p w14:paraId="64B430B1" w14:textId="77777777" w:rsidR="003B29C3" w:rsidRDefault="003B29C3" w:rsidP="00656899">
      <w:pPr>
        <w:pStyle w:val="2-P2"/>
      </w:pPr>
      <w:r>
        <w:t xml:space="preserve">Daylight Harvesting:  </w:t>
      </w:r>
      <w:r w:rsidR="008F0E32">
        <w:t xml:space="preserve">The </w:t>
      </w:r>
      <w:r w:rsidR="00DD78FF">
        <w:t>dim</w:t>
      </w:r>
      <w:r w:rsidR="000E3497">
        <w:t>ming</w:t>
      </w:r>
      <w:r w:rsidR="008F0E32">
        <w:t xml:space="preserve"> of electric lighting sources when natural daylight is available.</w:t>
      </w:r>
    </w:p>
    <w:p w14:paraId="320F85F9" w14:textId="314682E0" w:rsidR="00E15A9C" w:rsidRDefault="00E15A9C" w:rsidP="00E15A9C">
      <w:pPr>
        <w:pStyle w:val="2-P2"/>
      </w:pPr>
      <w:r>
        <w:t>DALI:  Digital addressable lighting interface.</w:t>
      </w:r>
    </w:p>
    <w:p w14:paraId="3BEE0B34" w14:textId="77777777" w:rsidR="009A78E4" w:rsidRDefault="009A78E4" w:rsidP="00656899">
      <w:pPr>
        <w:pStyle w:val="2-P2"/>
      </w:pPr>
      <w:r>
        <w:t xml:space="preserve">Load Shedding:  Intentional reduction of power consumption to avoid total power disruption due </w:t>
      </w:r>
      <w:r w:rsidR="007F7320">
        <w:t xml:space="preserve">to </w:t>
      </w:r>
      <w:r>
        <w:t>overloading the circuits or reduction of power consumption to avoid crossing an agreed on threshold of power usage.</w:t>
      </w:r>
      <w:r w:rsidR="00922B9E">
        <w:t xml:space="preserve">  Load shedding lighting ballasts </w:t>
      </w:r>
      <w:r w:rsidR="00E8630E">
        <w:t>reduce the light level in response to a signal on the power line.</w:t>
      </w:r>
    </w:p>
    <w:p w14:paraId="3630A7ED" w14:textId="77777777" w:rsidR="00C35885" w:rsidRDefault="00C35885" w:rsidP="00656899">
      <w:pPr>
        <w:pStyle w:val="2-P2"/>
      </w:pPr>
      <w:r>
        <w:t xml:space="preserve">Monitor: </w:t>
      </w:r>
      <w:r w:rsidR="00AE3AC8">
        <w:t xml:space="preserve"> </w:t>
      </w:r>
      <w:r>
        <w:t xml:space="preserve">Acquisition and presentation of status or operating condition of microprocessors </w:t>
      </w:r>
      <w:r w:rsidR="008C1A98">
        <w:t xml:space="preserve">or electrical devices in the network of </w:t>
      </w:r>
      <w:r w:rsidR="008029EF">
        <w:t>the</w:t>
      </w:r>
      <w:r w:rsidR="008C1A98">
        <w:t xml:space="preserve"> monitoring device or program.</w:t>
      </w:r>
    </w:p>
    <w:p w14:paraId="03A7075E" w14:textId="77777777" w:rsidR="00C70325" w:rsidRDefault="00C70325" w:rsidP="00656899">
      <w:pPr>
        <w:pStyle w:val="2-P2"/>
      </w:pPr>
      <w:r>
        <w:t>Scene:  Predetermined positi</w:t>
      </w:r>
      <w:r w:rsidR="000E3497">
        <w:t>on of shades and light levels.</w:t>
      </w:r>
    </w:p>
    <w:p w14:paraId="39D25393" w14:textId="77777777" w:rsidR="00D80470" w:rsidRDefault="00D80470" w:rsidP="00656899">
      <w:pPr>
        <w:pStyle w:val="2-P2"/>
      </w:pPr>
      <w:r>
        <w:t xml:space="preserve">Scene Selection:  </w:t>
      </w:r>
      <w:r w:rsidR="007F7320">
        <w:t xml:space="preserve">Grouping </w:t>
      </w:r>
      <w:r w:rsidR="00C70325">
        <w:t xml:space="preserve">of </w:t>
      </w:r>
      <w:r w:rsidR="007F7320">
        <w:t xml:space="preserve">lighting and window shade controls into groups that will respond to a single </w:t>
      </w:r>
      <w:r w:rsidR="00C70325">
        <w:t>scene command</w:t>
      </w:r>
      <w:r w:rsidR="007F7320">
        <w:t>.</w:t>
      </w:r>
    </w:p>
    <w:p w14:paraId="5B197FE3" w14:textId="77777777" w:rsidR="00BA4D9A" w:rsidRDefault="00BA4D9A" w:rsidP="00656899">
      <w:pPr>
        <w:pStyle w:val="2-P2"/>
      </w:pPr>
      <w:r>
        <w:t>Transmission Control Protocol/Internet Protocol (TCP/IP):  Networking protocols for exchanging data over the World Wide Web and Local Area Networks.</w:t>
      </w:r>
    </w:p>
    <w:p w14:paraId="1F15F3CA" w14:textId="43F4CFD4" w:rsidR="00A9539C" w:rsidRDefault="00A9539C" w:rsidP="00656899">
      <w:pPr>
        <w:pStyle w:val="2-P2"/>
      </w:pPr>
      <w:r>
        <w:t>MTBF: Mean time between failures.</w:t>
      </w:r>
    </w:p>
    <w:p w14:paraId="7C4BFE27" w14:textId="77777777" w:rsidR="00D561C2" w:rsidRPr="00557E37" w:rsidRDefault="00D561C2" w:rsidP="00656899">
      <w:pPr>
        <w:pStyle w:val="1-ARTI"/>
      </w:pPr>
      <w:bookmarkStart w:id="9" w:name="_Toc253733506"/>
      <w:r w:rsidRPr="00557E37">
        <w:t>ACTION SUBMITTALS</w:t>
      </w:r>
      <w:bookmarkEnd w:id="9"/>
    </w:p>
    <w:p w14:paraId="0A622471" w14:textId="2BD2CEE2" w:rsidR="001B3502" w:rsidRDefault="001B3502" w:rsidP="001B3502">
      <w:pPr>
        <w:pStyle w:val="2-P2"/>
      </w:pPr>
      <w:r>
        <w:t xml:space="preserve">Product Data: For each type of product required for complete </w:t>
      </w:r>
      <w:r w:rsidR="007D09A6">
        <w:t>electronic dimmable ballast system</w:t>
      </w:r>
      <w:r>
        <w:t>,</w:t>
      </w:r>
      <w:r w:rsidRPr="001B3502">
        <w:t xml:space="preserve"> </w:t>
      </w:r>
      <w:r>
        <w:t>demonstrating compliance with requirements.</w:t>
      </w:r>
    </w:p>
    <w:p w14:paraId="721CC9B5" w14:textId="77777777" w:rsidR="001B3502" w:rsidRDefault="001B3502" w:rsidP="001B3502">
      <w:pPr>
        <w:pStyle w:val="2-P2"/>
      </w:pPr>
      <w:r>
        <w:rPr>
          <w:rFonts w:cs="Tahoma"/>
        </w:rPr>
        <w:t>Shop Drawings: Indicate the following:</w:t>
      </w:r>
    </w:p>
    <w:p w14:paraId="5573099B" w14:textId="23E7095D" w:rsidR="00DD78FF" w:rsidRDefault="001B3502" w:rsidP="001B3502">
      <w:pPr>
        <w:pStyle w:val="3-P3"/>
      </w:pPr>
      <w:r>
        <w:t xml:space="preserve">Schematic diagram showing complete </w:t>
      </w:r>
      <w:r w:rsidR="00922398">
        <w:t xml:space="preserve">LED unit with </w:t>
      </w:r>
      <w:r w:rsidR="007D09A6">
        <w:t xml:space="preserve">dimmable </w:t>
      </w:r>
      <w:r w:rsidR="00922398">
        <w:t>driver</w:t>
      </w:r>
      <w:r w:rsidR="007D09A6">
        <w:t xml:space="preserve"> system</w:t>
      </w:r>
      <w:r>
        <w:t xml:space="preserve"> and </w:t>
      </w:r>
      <w:r w:rsidR="007D09A6">
        <w:t xml:space="preserve">integrated control equipment and </w:t>
      </w:r>
      <w:r>
        <w:t>accessories.</w:t>
      </w:r>
    </w:p>
    <w:p w14:paraId="39446C08" w14:textId="77777777" w:rsidR="001B3502" w:rsidRPr="00D13C9D" w:rsidRDefault="004611E7" w:rsidP="001B3502">
      <w:pPr>
        <w:pStyle w:val="3-P3"/>
      </w:pPr>
      <w:r>
        <w:t xml:space="preserve">Describe </w:t>
      </w:r>
      <w:r w:rsidR="001B3502">
        <w:t>Circuits and emergency circuits with capacity and phase, control zones, load type and</w:t>
      </w:r>
      <w:r w:rsidR="001B3502" w:rsidRPr="001B3502">
        <w:t xml:space="preserve"> </w:t>
      </w:r>
      <w:r w:rsidR="001B3502">
        <w:t>voltage per circuit.</w:t>
      </w:r>
    </w:p>
    <w:p w14:paraId="2F1361B6" w14:textId="77777777" w:rsidR="006F34D2" w:rsidRPr="00557E37" w:rsidRDefault="006F34D2" w:rsidP="00656899">
      <w:pPr>
        <w:pStyle w:val="1-ARTI"/>
      </w:pPr>
      <w:bookmarkStart w:id="10" w:name="_Toc253733507"/>
      <w:r>
        <w:t>CLOSEOUT</w:t>
      </w:r>
      <w:r w:rsidRPr="00557E37">
        <w:t xml:space="preserve"> SUBMITTALS</w:t>
      </w:r>
      <w:bookmarkEnd w:id="10"/>
    </w:p>
    <w:p w14:paraId="1598419C" w14:textId="77777777" w:rsidR="00D561C2" w:rsidRDefault="00D561C2" w:rsidP="00656899">
      <w:pPr>
        <w:pStyle w:val="2-P2"/>
      </w:pPr>
      <w:r>
        <w:t xml:space="preserve">Operating and </w:t>
      </w:r>
      <w:r w:rsidR="00125B55">
        <w:t>m</w:t>
      </w:r>
      <w:r w:rsidRPr="00557E37">
        <w:t xml:space="preserve">aintenance </w:t>
      </w:r>
      <w:r>
        <w:t>instructions</w:t>
      </w:r>
      <w:r w:rsidRPr="00557E37">
        <w:t>.</w:t>
      </w:r>
    </w:p>
    <w:p w14:paraId="0D19C3E2" w14:textId="1C551228" w:rsidR="00D34DE6" w:rsidRDefault="00D34DE6" w:rsidP="00656899">
      <w:pPr>
        <w:pStyle w:val="2-P2"/>
      </w:pPr>
      <w:r>
        <w:t xml:space="preserve">Record drawings of </w:t>
      </w:r>
      <w:r w:rsidR="007D09A6">
        <w:t>electronic dimmable ballast system</w:t>
      </w:r>
      <w:r>
        <w:t>.</w:t>
      </w:r>
      <w:r w:rsidR="00EE6159">
        <w:t xml:space="preserve">  </w:t>
      </w:r>
    </w:p>
    <w:p w14:paraId="307C7025" w14:textId="77777777" w:rsidR="004611E7" w:rsidRDefault="00972835" w:rsidP="00656899">
      <w:pPr>
        <w:pStyle w:val="2-P2"/>
      </w:pPr>
      <w:r>
        <w:t xml:space="preserve">Provide </w:t>
      </w:r>
      <w:r w:rsidR="00190C53">
        <w:t>co</w:t>
      </w:r>
      <w:r w:rsidR="001B3502">
        <w:t>py of warranty</w:t>
      </w:r>
      <w:r>
        <w:t>.</w:t>
      </w:r>
    </w:p>
    <w:p w14:paraId="30E71A60" w14:textId="49A96D3F" w:rsidR="00D561C2" w:rsidRPr="00557E37" w:rsidRDefault="00D561C2" w:rsidP="00656899">
      <w:pPr>
        <w:pStyle w:val="1-ARTI"/>
      </w:pPr>
      <w:bookmarkStart w:id="11" w:name="_Toc253733508"/>
      <w:r w:rsidRPr="00557E37">
        <w:t>QUALITY ASSURANCE</w:t>
      </w:r>
      <w:bookmarkEnd w:id="11"/>
    </w:p>
    <w:p w14:paraId="3D228D7F" w14:textId="7C7FD83C" w:rsidR="00E15A9C" w:rsidRPr="00D52100" w:rsidRDefault="00E15A9C" w:rsidP="00E15A9C">
      <w:pPr>
        <w:pStyle w:val="2-P2"/>
      </w:pPr>
      <w:r w:rsidRPr="00D52100">
        <w:t xml:space="preserve">Manufacturer Qualification:  Manufacturer of </w:t>
      </w:r>
      <w:r w:rsidR="00D52100">
        <w:t xml:space="preserve">LED </w:t>
      </w:r>
      <w:r w:rsidRPr="00D52100">
        <w:t xml:space="preserve">lighting </w:t>
      </w:r>
      <w:r w:rsidR="00D52100">
        <w:t xml:space="preserve">components </w:t>
      </w:r>
      <w:r w:rsidRPr="00D52100">
        <w:t>with minimum</w:t>
      </w:r>
      <w:r w:rsidR="00C31AF3" w:rsidRPr="00D52100">
        <w:t xml:space="preserve"> 10 </w:t>
      </w:r>
      <w:r w:rsidRPr="00D52100">
        <w:t>years record of satisfactory manufacturing and support of lighting and control components.</w:t>
      </w:r>
    </w:p>
    <w:p w14:paraId="719B0D90" w14:textId="38AAF2A4" w:rsidR="00E15A9C" w:rsidRPr="00557E37" w:rsidRDefault="00E15A9C" w:rsidP="00E15A9C">
      <w:pPr>
        <w:pStyle w:val="2-P2"/>
      </w:pPr>
      <w:r>
        <w:lastRenderedPageBreak/>
        <w:t xml:space="preserve">Source Requirements:  Provide </w:t>
      </w:r>
      <w:r w:rsidR="00922398">
        <w:t xml:space="preserve">LED drivers [and </w:t>
      </w:r>
      <w:r>
        <w:t xml:space="preserve">DALI-compliant </w:t>
      </w:r>
      <w:r w:rsidR="00922398">
        <w:t>drivers]</w:t>
      </w:r>
      <w:r>
        <w:t xml:space="preserve"> through a single source from</w:t>
      </w:r>
      <w:r w:rsidR="00922398">
        <w:t xml:space="preserve"> same manufacturer as</w:t>
      </w:r>
      <w:r>
        <w:t xml:space="preserve"> </w:t>
      </w:r>
      <w:r w:rsidR="00922398">
        <w:t>lighting control equipment.</w:t>
      </w:r>
    </w:p>
    <w:p w14:paraId="64560913" w14:textId="77777777" w:rsidR="00D561C2" w:rsidRDefault="00D561C2" w:rsidP="00656899">
      <w:pPr>
        <w:pStyle w:val="1-ARTI"/>
      </w:pPr>
      <w:bookmarkStart w:id="12" w:name="_Toc253733509"/>
      <w:r w:rsidRPr="00F0324B">
        <w:t>COORDINATION</w:t>
      </w:r>
      <w:bookmarkEnd w:id="12"/>
    </w:p>
    <w:p w14:paraId="260A6647" w14:textId="5BEA401C" w:rsidR="00682310" w:rsidRDefault="00682310" w:rsidP="00682310">
      <w:pPr>
        <w:pStyle w:val="2-P2"/>
      </w:pPr>
      <w:r>
        <w:t xml:space="preserve">Coordinate </w:t>
      </w:r>
      <w:r w:rsidR="00C31AF3">
        <w:t xml:space="preserve">dimmable </w:t>
      </w:r>
      <w:r w:rsidR="00922398">
        <w:t xml:space="preserve">LED driver outfitted luminaire </w:t>
      </w:r>
      <w:r w:rsidR="00C31AF3">
        <w:t>system</w:t>
      </w:r>
      <w:r w:rsidR="000C4F77">
        <w:t xml:space="preserve"> </w:t>
      </w:r>
      <w:r>
        <w:t>with systems and components specified in the following sections:</w:t>
      </w:r>
    </w:p>
    <w:p w14:paraId="4022ED8D" w14:textId="170007A0" w:rsidR="000C4F77" w:rsidRDefault="000C4F77" w:rsidP="000C4F77">
      <w:pPr>
        <w:pStyle w:val="3-P3"/>
      </w:pPr>
      <w:r>
        <w:t>Division 26 Section “Network Lighting Controls”.</w:t>
      </w:r>
    </w:p>
    <w:p w14:paraId="3F75DBE6" w14:textId="77777777" w:rsidR="000C4F77" w:rsidRDefault="000C4F77" w:rsidP="000C4F77">
      <w:pPr>
        <w:pStyle w:val="3-P3"/>
      </w:pPr>
      <w:r>
        <w:t xml:space="preserve">Division 11 </w:t>
      </w:r>
      <w:proofErr w:type="gramStart"/>
      <w:r>
        <w:t>Section</w:t>
      </w:r>
      <w:proofErr w:type="gramEnd"/>
      <w:r>
        <w:t xml:space="preserve"> "Audio-Visual Equipment".</w:t>
      </w:r>
    </w:p>
    <w:p w14:paraId="2781CC2A" w14:textId="77777777" w:rsidR="000C4F77" w:rsidRDefault="000C4F77" w:rsidP="000C4F77">
      <w:pPr>
        <w:pStyle w:val="3-P3"/>
      </w:pPr>
      <w:r w:rsidRPr="00E67AA8">
        <w:t>Division</w:t>
      </w:r>
      <w:r>
        <w:t xml:space="preserve"> 12 </w:t>
      </w:r>
      <w:proofErr w:type="gramStart"/>
      <w:r>
        <w:t>Section</w:t>
      </w:r>
      <w:proofErr w:type="gramEnd"/>
      <w:r>
        <w:t xml:space="preserve"> "Window Treatments".</w:t>
      </w:r>
    </w:p>
    <w:p w14:paraId="39823748" w14:textId="77777777" w:rsidR="000C4F77" w:rsidRDefault="000C4F77" w:rsidP="000C4F77">
      <w:pPr>
        <w:pStyle w:val="3-P3"/>
      </w:pPr>
      <w:r>
        <w:t>Division 23 Section "Instrumentation and Control for HVAC".</w:t>
      </w:r>
    </w:p>
    <w:p w14:paraId="538F9EB2" w14:textId="77777777" w:rsidR="000C4F77" w:rsidRDefault="000C4F77" w:rsidP="000C4F77">
      <w:pPr>
        <w:pStyle w:val="3-P3"/>
      </w:pPr>
      <w:r>
        <w:t>Division 25 Section "Integrated Automation Control of Electrical Systems".</w:t>
      </w:r>
    </w:p>
    <w:p w14:paraId="6AEA7420" w14:textId="407619B0" w:rsidR="000C4F77" w:rsidRDefault="000C4F77" w:rsidP="00682310">
      <w:pPr>
        <w:pStyle w:val="3-P3"/>
      </w:pPr>
      <w:r>
        <w:t>Division 26 Section “Network Lighting Controls”.</w:t>
      </w:r>
    </w:p>
    <w:p w14:paraId="28C7311E" w14:textId="77777777" w:rsidR="000C4F77" w:rsidRDefault="000C4F77" w:rsidP="000C4F77">
      <w:pPr>
        <w:pStyle w:val="3-P3"/>
      </w:pPr>
      <w:r>
        <w:t xml:space="preserve">Division 26 </w:t>
      </w:r>
      <w:proofErr w:type="gramStart"/>
      <w:r>
        <w:t>Section</w:t>
      </w:r>
      <w:proofErr w:type="gramEnd"/>
      <w:r>
        <w:t xml:space="preserve"> "</w:t>
      </w:r>
      <w:proofErr w:type="spellStart"/>
      <w:r>
        <w:t>Panelboards</w:t>
      </w:r>
      <w:proofErr w:type="spellEnd"/>
      <w:r>
        <w:t>".</w:t>
      </w:r>
    </w:p>
    <w:p w14:paraId="7CB4151A" w14:textId="77777777" w:rsidR="000C4F77" w:rsidRPr="000172FD" w:rsidRDefault="000C4F77" w:rsidP="000C4F77">
      <w:pPr>
        <w:pStyle w:val="3-P3"/>
      </w:pPr>
      <w:r w:rsidRPr="000172FD">
        <w:t>Division 2</w:t>
      </w:r>
      <w:r>
        <w:t>6</w:t>
      </w:r>
      <w:r w:rsidRPr="000172FD">
        <w:t xml:space="preserve"> </w:t>
      </w:r>
      <w:proofErr w:type="gramStart"/>
      <w:r w:rsidRPr="000172FD">
        <w:t>Section</w:t>
      </w:r>
      <w:proofErr w:type="gramEnd"/>
      <w:r w:rsidRPr="000172FD">
        <w:t xml:space="preserve"> "</w:t>
      </w:r>
      <w:r>
        <w:rPr>
          <w:rStyle w:val="NAM"/>
        </w:rPr>
        <w:t>Wiring Devices</w:t>
      </w:r>
      <w:r w:rsidRPr="000172FD">
        <w:rPr>
          <w:rStyle w:val="NAM"/>
        </w:rPr>
        <w:t>".</w:t>
      </w:r>
    </w:p>
    <w:p w14:paraId="239A720B" w14:textId="77777777" w:rsidR="000C4F77" w:rsidRPr="000172FD" w:rsidRDefault="000C4F77" w:rsidP="000C4F77">
      <w:pPr>
        <w:pStyle w:val="3-P3"/>
      </w:pPr>
      <w:r w:rsidRPr="000172FD">
        <w:t>Division 2</w:t>
      </w:r>
      <w:r>
        <w:t>6</w:t>
      </w:r>
      <w:r w:rsidRPr="000172FD">
        <w:t xml:space="preserve"> </w:t>
      </w:r>
      <w:proofErr w:type="gramStart"/>
      <w:r w:rsidRPr="000172FD">
        <w:t>Section</w:t>
      </w:r>
      <w:proofErr w:type="gramEnd"/>
      <w:r w:rsidRPr="000172FD">
        <w:t xml:space="preserve"> "</w:t>
      </w:r>
      <w:r>
        <w:t>Lighting Devices".</w:t>
      </w:r>
    </w:p>
    <w:p w14:paraId="7715E38A" w14:textId="77777777" w:rsidR="000C4F77" w:rsidRDefault="000C4F77" w:rsidP="000C4F77">
      <w:pPr>
        <w:pStyle w:val="3-P3"/>
      </w:pPr>
      <w:r w:rsidRPr="000172FD">
        <w:t>Division 2</w:t>
      </w:r>
      <w:r>
        <w:t>6</w:t>
      </w:r>
      <w:r w:rsidRPr="000172FD">
        <w:t xml:space="preserve"> Section "</w:t>
      </w:r>
      <w:r>
        <w:t>Interior Lighting".</w:t>
      </w:r>
    </w:p>
    <w:p w14:paraId="1DC71348" w14:textId="77777777" w:rsidR="000C4F77" w:rsidRDefault="000C4F77" w:rsidP="000C4F77">
      <w:pPr>
        <w:pStyle w:val="3-P3"/>
      </w:pPr>
      <w:r>
        <w:t>Division 27 Section "Communications Horizontal Cabling".</w:t>
      </w:r>
    </w:p>
    <w:p w14:paraId="793B653A" w14:textId="77777777" w:rsidR="000C4F77" w:rsidRPr="000172FD" w:rsidRDefault="000C4F77" w:rsidP="000C4F77">
      <w:pPr>
        <w:pStyle w:val="3-P3"/>
      </w:pPr>
      <w:r>
        <w:t>Division 28 Section "Electronic Access Control and Intrusion Detection".</w:t>
      </w:r>
    </w:p>
    <w:p w14:paraId="1AD90731" w14:textId="77777777" w:rsidR="00E15A9C" w:rsidRDefault="00E15A9C" w:rsidP="00682310">
      <w:pPr>
        <w:pStyle w:val="1-ARTI"/>
      </w:pPr>
      <w:bookmarkStart w:id="13" w:name="_Toc253733510"/>
      <w:r>
        <w:t>PROJECT CONDITIONS</w:t>
      </w:r>
      <w:bookmarkEnd w:id="13"/>
    </w:p>
    <w:p w14:paraId="12F59468" w14:textId="77777777" w:rsidR="00E15A9C" w:rsidRDefault="00E15A9C" w:rsidP="00682310">
      <w:pPr>
        <w:pStyle w:val="2-P2"/>
      </w:pPr>
      <w:r>
        <w:t>Environmental Conditions Range:</w:t>
      </w:r>
    </w:p>
    <w:p w14:paraId="724B16B2" w14:textId="32499417" w:rsidR="00E15A9C" w:rsidRDefault="00E15A9C" w:rsidP="00682310">
      <w:pPr>
        <w:pStyle w:val="3-P3"/>
      </w:pPr>
      <w:r>
        <w:t xml:space="preserve">Temperature: </w:t>
      </w:r>
      <w:r w:rsidR="001B72FD">
        <w:t>32</w:t>
      </w:r>
      <w:r w:rsidR="00A9539C">
        <w:rPr>
          <w:rStyle w:val="IP"/>
        </w:rPr>
        <w:t xml:space="preserve"> to</w:t>
      </w:r>
      <w:r w:rsidRPr="006F34D2">
        <w:rPr>
          <w:rStyle w:val="IP"/>
        </w:rPr>
        <w:t xml:space="preserve"> 1</w:t>
      </w:r>
      <w:r w:rsidR="001B72FD">
        <w:rPr>
          <w:rStyle w:val="IP"/>
        </w:rPr>
        <w:t>04</w:t>
      </w:r>
      <w:r w:rsidRPr="006F34D2">
        <w:t xml:space="preserve"> </w:t>
      </w:r>
      <w:r w:rsidRPr="006F34D2">
        <w:rPr>
          <w:rStyle w:val="IP"/>
        </w:rPr>
        <w:t>deg</w:t>
      </w:r>
      <w:r w:rsidR="00D52100">
        <w:rPr>
          <w:rStyle w:val="IP"/>
        </w:rPr>
        <w:t>rees</w:t>
      </w:r>
      <w:r w:rsidRPr="006F34D2">
        <w:rPr>
          <w:rStyle w:val="IP"/>
        </w:rPr>
        <w:t> F</w:t>
      </w:r>
      <w:r w:rsidRPr="006F34D2">
        <w:rPr>
          <w:rStyle w:val="SI"/>
        </w:rPr>
        <w:t xml:space="preserve"> (</w:t>
      </w:r>
      <w:r w:rsidR="00A9539C">
        <w:rPr>
          <w:rStyle w:val="SI"/>
        </w:rPr>
        <w:t xml:space="preserve">0 to </w:t>
      </w:r>
      <w:r w:rsidR="001B72FD">
        <w:rPr>
          <w:rStyle w:val="SI"/>
        </w:rPr>
        <w:t>4</w:t>
      </w:r>
      <w:r w:rsidRPr="006F34D2">
        <w:rPr>
          <w:rStyle w:val="SI"/>
        </w:rPr>
        <w:t>0 deg</w:t>
      </w:r>
      <w:r w:rsidR="00D52100">
        <w:rPr>
          <w:rStyle w:val="SI"/>
        </w:rPr>
        <w:t>rees</w:t>
      </w:r>
      <w:r w:rsidRPr="006F34D2">
        <w:rPr>
          <w:rStyle w:val="SI"/>
        </w:rPr>
        <w:t> C)</w:t>
      </w:r>
      <w:r w:rsidRPr="001052B9">
        <w:t>.</w:t>
      </w:r>
    </w:p>
    <w:p w14:paraId="45B29E5A" w14:textId="77777777" w:rsidR="00E15A9C" w:rsidRDefault="00E15A9C" w:rsidP="00682310">
      <w:pPr>
        <w:pStyle w:val="3-P3"/>
      </w:pPr>
      <w:r>
        <w:t>Relative Humidity:  10 – 90 percent, noncondensing.</w:t>
      </w:r>
    </w:p>
    <w:p w14:paraId="6061E8C4" w14:textId="77777777" w:rsidR="00D561C2" w:rsidRPr="00F0324B" w:rsidRDefault="00D561C2" w:rsidP="00DE3A96">
      <w:pPr>
        <w:pStyle w:val="01-PART"/>
      </w:pPr>
      <w:bookmarkStart w:id="14" w:name="_Toc253733511"/>
      <w:r w:rsidRPr="00FF0853">
        <w:t>PRODUCTS</w:t>
      </w:r>
      <w:bookmarkEnd w:id="14"/>
    </w:p>
    <w:p w14:paraId="272B9666" w14:textId="77777777" w:rsidR="00D561C2" w:rsidRPr="00F0324B" w:rsidRDefault="00D561C2" w:rsidP="00656899">
      <w:pPr>
        <w:pStyle w:val="1-ARTI"/>
      </w:pPr>
      <w:bookmarkStart w:id="15" w:name="_Toc253733512"/>
      <w:r w:rsidRPr="00F0324B">
        <w:t>MANUFACTURERS</w:t>
      </w:r>
      <w:bookmarkEnd w:id="15"/>
    </w:p>
    <w:p w14:paraId="4E358FCF" w14:textId="06F9ACAC" w:rsidR="00D561C2" w:rsidRDefault="00D561C2" w:rsidP="00656899">
      <w:pPr>
        <w:pStyle w:val="2-P2"/>
      </w:pPr>
      <w:r w:rsidRPr="00F0324B">
        <w:t xml:space="preserve">Basis-of-Design </w:t>
      </w:r>
      <w:r w:rsidR="00485EA6">
        <w:t>Manufacturer</w:t>
      </w:r>
      <w:r w:rsidRPr="00F0324B">
        <w:t xml:space="preserve">:  Subject to compliance with requirements, provide products of </w:t>
      </w:r>
      <w:r w:rsidRPr="00485EA6">
        <w:rPr>
          <w:b/>
        </w:rPr>
        <w:t>Crestron Electronics, Inc., Rockleigh, NJ 07647</w:t>
      </w:r>
      <w:proofErr w:type="gramStart"/>
      <w:r w:rsidRPr="006A7EB0">
        <w:t>,  Phone</w:t>
      </w:r>
      <w:proofErr w:type="gramEnd"/>
      <w:r w:rsidRPr="006A7EB0">
        <w:t xml:space="preserve"> (800)237-2041, Fax: (201)767</w:t>
      </w:r>
      <w:r w:rsidRPr="006A7EB0">
        <w:noBreakHyphen/>
        <w:t xml:space="preserve">1903, </w:t>
      </w:r>
      <w:hyperlink r:id="rId9" w:history="1">
        <w:r w:rsidRPr="006A7EB0">
          <w:rPr>
            <w:rStyle w:val="Hyperlink"/>
            <w:szCs w:val="24"/>
          </w:rPr>
          <w:t>www.crestron.com</w:t>
        </w:r>
      </w:hyperlink>
      <w:r w:rsidRPr="00F0324B">
        <w:t xml:space="preserve"> with the following components and characteristics.</w:t>
      </w:r>
    </w:p>
    <w:p w14:paraId="205C2105" w14:textId="6D793450" w:rsidR="00B4088E" w:rsidRDefault="00B4088E" w:rsidP="00B4088E">
      <w:pPr>
        <w:pStyle w:val="1-ARTI"/>
      </w:pPr>
      <w:bookmarkStart w:id="16" w:name="_Toc248898156"/>
      <w:bookmarkStart w:id="17" w:name="_Toc253733513"/>
      <w:r>
        <w:t>LED DRIVER</w:t>
      </w:r>
      <w:bookmarkEnd w:id="16"/>
      <w:r w:rsidR="005135AF">
        <w:t xml:space="preserve"> TYPE 1</w:t>
      </w:r>
      <w:bookmarkEnd w:id="17"/>
    </w:p>
    <w:p w14:paraId="096B84D3" w14:textId="446A77E7" w:rsidR="00B4088E" w:rsidRDefault="00D52100" w:rsidP="00B4088E">
      <w:pPr>
        <w:pStyle w:val="2-P2"/>
      </w:pPr>
      <w:bookmarkStart w:id="18" w:name="_Toc248898157"/>
      <w:r>
        <w:t xml:space="preserve">Single channel </w:t>
      </w:r>
      <w:r w:rsidR="008E39B0">
        <w:t xml:space="preserve">dimming </w:t>
      </w:r>
      <w:r>
        <w:t>driver</w:t>
      </w:r>
      <w:bookmarkEnd w:id="18"/>
      <w:r w:rsidR="008E39B0">
        <w:t>:</w:t>
      </w:r>
    </w:p>
    <w:p w14:paraId="03A6C903" w14:textId="77777777" w:rsidR="00415194" w:rsidRDefault="00B4088E" w:rsidP="00B4088E">
      <w:pPr>
        <w:pStyle w:val="3-P3"/>
      </w:pPr>
      <w:r>
        <w:t xml:space="preserve">Basis of design Product: </w:t>
      </w:r>
    </w:p>
    <w:p w14:paraId="7CD35B7B" w14:textId="1A4ABE12" w:rsidR="00B4088E" w:rsidRDefault="00B4088E" w:rsidP="00415194">
      <w:pPr>
        <w:pStyle w:val="4-P4"/>
      </w:pPr>
      <w:r w:rsidRPr="00225689">
        <w:t>Crestron GLD-LV-LED</w:t>
      </w:r>
      <w:r w:rsidR="00415194">
        <w:t>-L</w:t>
      </w:r>
      <w:r w:rsidR="00BC4C8E">
        <w:t>-1X50W</w:t>
      </w:r>
      <w:r w:rsidR="00415194">
        <w:t xml:space="preserve"> (long case)</w:t>
      </w:r>
    </w:p>
    <w:p w14:paraId="4E213B67" w14:textId="5208B5B9" w:rsidR="00415194" w:rsidRDefault="00415194" w:rsidP="00415194">
      <w:pPr>
        <w:pStyle w:val="4-P4"/>
      </w:pPr>
      <w:r w:rsidRPr="00225689">
        <w:t>Crestron GLD-LV-LED</w:t>
      </w:r>
      <w:r>
        <w:t>-S-1X50W (short case)</w:t>
      </w:r>
    </w:p>
    <w:p w14:paraId="366CDCD0" w14:textId="676614EA" w:rsidR="008E39B0" w:rsidRDefault="008E39B0" w:rsidP="00B4088E">
      <w:pPr>
        <w:pStyle w:val="3-P3"/>
      </w:pPr>
      <w:r>
        <w:t xml:space="preserve">Control </w:t>
      </w:r>
      <w:r w:rsidR="00081C6F">
        <w:t>interface</w:t>
      </w:r>
      <w:r>
        <w:t>: 0-10V</w:t>
      </w:r>
    </w:p>
    <w:p w14:paraId="33F99666" w14:textId="77777777" w:rsidR="001B72FD" w:rsidRPr="00C06DF8" w:rsidRDefault="001B72FD" w:rsidP="001B72FD">
      <w:pPr>
        <w:pStyle w:val="4-P4"/>
      </w:pPr>
      <w:r>
        <w:t>Driver</w:t>
      </w:r>
      <w:r w:rsidRPr="00C06DF8">
        <w:t xml:space="preserve"> shall communicate with control processor</w:t>
      </w:r>
      <w:r>
        <w:t xml:space="preserve"> </w:t>
      </w:r>
      <w:r w:rsidRPr="00C06DF8">
        <w:t xml:space="preserve">through </w:t>
      </w:r>
      <w:r>
        <w:t xml:space="preserve">a </w:t>
      </w:r>
      <w:proofErr w:type="gramStart"/>
      <w:r>
        <w:t>0-10V control</w:t>
      </w:r>
      <w:proofErr w:type="gramEnd"/>
      <w:r w:rsidRPr="00C06DF8">
        <w:t xml:space="preserve"> </w:t>
      </w:r>
      <w:r>
        <w:t>interface</w:t>
      </w:r>
      <w:r w:rsidRPr="003A5846">
        <w:t xml:space="preserve"> </w:t>
      </w:r>
      <w:r>
        <w:t>by same manufacturer</w:t>
      </w:r>
      <w:r w:rsidRPr="00C06DF8">
        <w:t>.</w:t>
      </w:r>
    </w:p>
    <w:p w14:paraId="2ACD3321" w14:textId="3A1F30FC" w:rsidR="00AB426A" w:rsidRDefault="00AB426A" w:rsidP="00B4088E">
      <w:pPr>
        <w:pStyle w:val="3-P3"/>
      </w:pPr>
      <w:r>
        <w:lastRenderedPageBreak/>
        <w:t>Input:</w:t>
      </w:r>
    </w:p>
    <w:p w14:paraId="1D2F4964" w14:textId="39067BA0" w:rsidR="00AB426A" w:rsidRDefault="00AB426A" w:rsidP="00AB426A">
      <w:pPr>
        <w:pStyle w:val="4-P4"/>
      </w:pPr>
      <w:r>
        <w:t>Line Voltage: 120-277VAC</w:t>
      </w:r>
    </w:p>
    <w:p w14:paraId="59A6FB1A" w14:textId="0A6E0019" w:rsidR="00AB426A" w:rsidRDefault="00AB426A" w:rsidP="00AB426A">
      <w:pPr>
        <w:pStyle w:val="4-P4"/>
      </w:pPr>
      <w:r>
        <w:t>Frequency: 50/60Hz</w:t>
      </w:r>
    </w:p>
    <w:p w14:paraId="5FA03948" w14:textId="3FCF2FEA" w:rsidR="00AB426A" w:rsidRDefault="00AB426A" w:rsidP="00AB426A">
      <w:pPr>
        <w:pStyle w:val="4-P4"/>
      </w:pPr>
      <w:r>
        <w:t>Current: 0.7 Amp Maximum</w:t>
      </w:r>
    </w:p>
    <w:p w14:paraId="7CC547CE" w14:textId="59C9D174" w:rsidR="00081C6F" w:rsidRDefault="00081C6F" w:rsidP="00B4088E">
      <w:pPr>
        <w:pStyle w:val="3-P3"/>
      </w:pPr>
      <w:r>
        <w:t>Output:</w:t>
      </w:r>
    </w:p>
    <w:p w14:paraId="4DCBD666" w14:textId="77777777" w:rsidR="00A51A53" w:rsidRDefault="00A51A53" w:rsidP="00A51A53">
      <w:pPr>
        <w:pStyle w:val="4-P4"/>
      </w:pPr>
      <w:r>
        <w:t>Dimmed LED channels: 1</w:t>
      </w:r>
    </w:p>
    <w:p w14:paraId="2B046E4B" w14:textId="77777777" w:rsidR="00081C6F" w:rsidRDefault="00081C6F" w:rsidP="00081C6F">
      <w:pPr>
        <w:pStyle w:val="4-P4"/>
      </w:pPr>
      <w:r>
        <w:t>Dimmed LED groups: 2</w:t>
      </w:r>
    </w:p>
    <w:p w14:paraId="53696CCD" w14:textId="3760A325" w:rsidR="00B4088E" w:rsidRDefault="00081C6F" w:rsidP="00081C6F">
      <w:pPr>
        <w:pStyle w:val="4-P4"/>
      </w:pPr>
      <w:r>
        <w:t>Power: 50W</w:t>
      </w:r>
      <w:r w:rsidR="00B4088E">
        <w:t xml:space="preserve"> </w:t>
      </w:r>
    </w:p>
    <w:p w14:paraId="2E753C50" w14:textId="6C4EC0BD" w:rsidR="00081C6F" w:rsidRDefault="00081C6F" w:rsidP="00081C6F">
      <w:pPr>
        <w:pStyle w:val="4-P4"/>
      </w:pPr>
      <w:r>
        <w:t>Maximum Voltage: 55V</w:t>
      </w:r>
    </w:p>
    <w:p w14:paraId="17AD0107" w14:textId="0A610C02" w:rsidR="00081C6F" w:rsidRDefault="00081C6F" w:rsidP="00081C6F">
      <w:pPr>
        <w:pStyle w:val="4-P4"/>
      </w:pPr>
      <w:r>
        <w:t xml:space="preserve">Compatible LED controllers: </w:t>
      </w:r>
      <w:r w:rsidRPr="00225689">
        <w:t>current s</w:t>
      </w:r>
      <w:r>
        <w:t>ink and current source</w:t>
      </w:r>
    </w:p>
    <w:p w14:paraId="2444F4D1" w14:textId="1C6D7464" w:rsidR="00081C6F" w:rsidRDefault="00081C6F" w:rsidP="00081C6F">
      <w:pPr>
        <w:pStyle w:val="4-P4"/>
      </w:pPr>
      <w:r>
        <w:t>Current Range: 200mA to 1,050mA per output</w:t>
      </w:r>
    </w:p>
    <w:p w14:paraId="21315637" w14:textId="61578368" w:rsidR="00081C6F" w:rsidRDefault="00081C6F" w:rsidP="00B4088E">
      <w:pPr>
        <w:pStyle w:val="3-P3"/>
      </w:pPr>
      <w:r>
        <w:t>Dimming:</w:t>
      </w:r>
    </w:p>
    <w:p w14:paraId="2E16E5A3" w14:textId="5F254630" w:rsidR="00081C6F" w:rsidRDefault="00081C6F" w:rsidP="00081C6F">
      <w:pPr>
        <w:pStyle w:val="4-P4"/>
      </w:pPr>
      <w:r>
        <w:t>Range: 100% to 0%</w:t>
      </w:r>
    </w:p>
    <w:p w14:paraId="75591B99" w14:textId="7684AF38" w:rsidR="00081C6F" w:rsidRDefault="00081C6F" w:rsidP="00081C6F">
      <w:pPr>
        <w:pStyle w:val="4-P4"/>
      </w:pPr>
      <w:r>
        <w:t>Curve: linear or Logarithmic</w:t>
      </w:r>
    </w:p>
    <w:p w14:paraId="46343C1B" w14:textId="4420A79C" w:rsidR="00151C9C" w:rsidRDefault="00151C9C" w:rsidP="00151C9C">
      <w:pPr>
        <w:pStyle w:val="3-P3"/>
      </w:pPr>
      <w:r>
        <w:t>Driver shall include an interface for programming configurable parameters including:</w:t>
      </w:r>
    </w:p>
    <w:p w14:paraId="63FEE193" w14:textId="09D6A7B6" w:rsidR="00151C9C" w:rsidRDefault="00151C9C" w:rsidP="00151C9C">
      <w:pPr>
        <w:pStyle w:val="4-P4"/>
      </w:pPr>
      <w:r>
        <w:t>Output current (per LED group)</w:t>
      </w:r>
    </w:p>
    <w:p w14:paraId="51E99A70" w14:textId="3519B9E1" w:rsidR="00151C9C" w:rsidRDefault="00151C9C" w:rsidP="00151C9C">
      <w:pPr>
        <w:pStyle w:val="4-P4"/>
      </w:pPr>
      <w:r>
        <w:t>Dimming curve</w:t>
      </w:r>
    </w:p>
    <w:p w14:paraId="0AECAF9C" w14:textId="1B7D4061" w:rsidR="00151C9C" w:rsidRDefault="00151C9C" w:rsidP="00151C9C">
      <w:pPr>
        <w:pStyle w:val="4-P4"/>
      </w:pPr>
      <w:r>
        <w:t>Minimum dimming level</w:t>
      </w:r>
    </w:p>
    <w:p w14:paraId="36FCCE25" w14:textId="4D5860F8" w:rsidR="00151C9C" w:rsidRDefault="00151C9C" w:rsidP="00151C9C">
      <w:pPr>
        <w:pStyle w:val="4-P4"/>
      </w:pPr>
      <w:r>
        <w:t>NTC Temperature</w:t>
      </w:r>
    </w:p>
    <w:p w14:paraId="2F1B8209" w14:textId="0424E193" w:rsidR="00151C9C" w:rsidRDefault="00151C9C" w:rsidP="00151C9C">
      <w:pPr>
        <w:pStyle w:val="3-P3"/>
      </w:pPr>
      <w:r>
        <w:t>Dimensions:</w:t>
      </w:r>
    </w:p>
    <w:p w14:paraId="528CF1CB" w14:textId="72AB641C" w:rsidR="00151C9C" w:rsidRDefault="00151C9C" w:rsidP="00151C9C">
      <w:pPr>
        <w:pStyle w:val="4-P4"/>
      </w:pPr>
      <w:r>
        <w:t>Long Case:</w:t>
      </w:r>
      <w:r w:rsidR="00F116A9">
        <w:t xml:space="preserve"> H: 1.18” (30mm); W: 17.48” (444mm); D:</w:t>
      </w:r>
      <w:r w:rsidR="005135AF">
        <w:t xml:space="preserve"> 8.83” (21mm)</w:t>
      </w:r>
    </w:p>
    <w:p w14:paraId="1855EEB0" w14:textId="56434886" w:rsidR="005135AF" w:rsidRDefault="005135AF" w:rsidP="005135AF">
      <w:pPr>
        <w:pStyle w:val="4-P4"/>
      </w:pPr>
      <w:r>
        <w:t>Short Case: H: 2.99” (76mm); W: 5.12” (130mm); D: 1.18” (30mm)</w:t>
      </w:r>
    </w:p>
    <w:p w14:paraId="2395954E" w14:textId="77777777" w:rsidR="001B72FD" w:rsidRPr="005F38BF" w:rsidRDefault="001B72FD" w:rsidP="001B72FD">
      <w:pPr>
        <w:pStyle w:val="2-P2"/>
        <w:rPr>
          <w:rStyle w:val="PR1Char"/>
        </w:rPr>
      </w:pPr>
      <w:bookmarkStart w:id="19" w:name="_Toc248898158"/>
      <w:r>
        <w:rPr>
          <w:rStyle w:val="PR1Char"/>
        </w:rPr>
        <w:t>General:</w:t>
      </w:r>
    </w:p>
    <w:p w14:paraId="3C8D9A2B" w14:textId="77777777" w:rsidR="001B72FD" w:rsidRPr="00C06DF8" w:rsidRDefault="001B72FD" w:rsidP="001B72FD">
      <w:pPr>
        <w:pStyle w:val="3-P3"/>
      </w:pPr>
      <w:r>
        <w:t>Driver</w:t>
      </w:r>
      <w:r w:rsidRPr="00C06DF8">
        <w:t xml:space="preserve"> housing shall be constructed of painted metal with no sharp edges.</w:t>
      </w:r>
    </w:p>
    <w:p w14:paraId="1F602C61" w14:textId="77777777" w:rsidR="001B72FD" w:rsidRPr="00C06DF8" w:rsidRDefault="001B72FD" w:rsidP="001B72FD">
      <w:pPr>
        <w:pStyle w:val="3-P3"/>
      </w:pPr>
      <w:r w:rsidRPr="00C06DF8">
        <w:t>Wiring termination: push b</w:t>
      </w:r>
      <w:r>
        <w:t>utton terminal block.</w:t>
      </w:r>
    </w:p>
    <w:p w14:paraId="47934706" w14:textId="77777777" w:rsidR="001B72FD" w:rsidRDefault="001B72FD" w:rsidP="001B72FD">
      <w:pPr>
        <w:pStyle w:val="3-P3"/>
      </w:pPr>
      <w:r>
        <w:t>Drivers</w:t>
      </w:r>
      <w:r w:rsidRPr="00C06DF8">
        <w:t xml:space="preserve"> shall be </w:t>
      </w:r>
      <w:r>
        <w:t xml:space="preserve">configured and installed in fixture by the fixture manufacturer. </w:t>
      </w:r>
    </w:p>
    <w:p w14:paraId="1DD5B8E0" w14:textId="5E7A752C" w:rsidR="001B72FD" w:rsidRDefault="00CC1DAA" w:rsidP="001B72FD">
      <w:pPr>
        <w:pStyle w:val="3-P3"/>
      </w:pPr>
      <w:r>
        <w:t>Environmental Rating</w:t>
      </w:r>
      <w:r w:rsidR="001B72FD">
        <w:t>: -40</w:t>
      </w:r>
      <w:r w:rsidR="001B72FD">
        <w:rPr>
          <w:rStyle w:val="IP"/>
        </w:rPr>
        <w:t xml:space="preserve"> to</w:t>
      </w:r>
      <w:r w:rsidR="001B72FD" w:rsidRPr="006F34D2">
        <w:rPr>
          <w:rStyle w:val="IP"/>
        </w:rPr>
        <w:t xml:space="preserve"> 1</w:t>
      </w:r>
      <w:r w:rsidR="001B72FD">
        <w:rPr>
          <w:rStyle w:val="IP"/>
        </w:rPr>
        <w:t>22</w:t>
      </w:r>
      <w:r w:rsidR="001B72FD" w:rsidRPr="006F34D2">
        <w:t xml:space="preserve"> </w:t>
      </w:r>
      <w:r w:rsidR="001B72FD" w:rsidRPr="006F34D2">
        <w:rPr>
          <w:rStyle w:val="IP"/>
        </w:rPr>
        <w:t>deg</w:t>
      </w:r>
      <w:r w:rsidR="001B72FD">
        <w:rPr>
          <w:rStyle w:val="IP"/>
        </w:rPr>
        <w:t>rees</w:t>
      </w:r>
      <w:r w:rsidR="001B72FD" w:rsidRPr="006F34D2">
        <w:rPr>
          <w:rStyle w:val="IP"/>
        </w:rPr>
        <w:t> F</w:t>
      </w:r>
      <w:r w:rsidR="001B72FD" w:rsidRPr="006F34D2">
        <w:rPr>
          <w:rStyle w:val="SI"/>
        </w:rPr>
        <w:t xml:space="preserve"> (</w:t>
      </w:r>
      <w:r w:rsidR="001B72FD">
        <w:rPr>
          <w:rStyle w:val="SI"/>
        </w:rPr>
        <w:t>-40 to 5</w:t>
      </w:r>
      <w:r w:rsidR="001B72FD" w:rsidRPr="006F34D2">
        <w:rPr>
          <w:rStyle w:val="SI"/>
        </w:rPr>
        <w:t>0 deg</w:t>
      </w:r>
      <w:r w:rsidR="001B72FD">
        <w:rPr>
          <w:rStyle w:val="SI"/>
        </w:rPr>
        <w:t>rees</w:t>
      </w:r>
      <w:r w:rsidR="001B72FD" w:rsidRPr="006F34D2">
        <w:rPr>
          <w:rStyle w:val="SI"/>
        </w:rPr>
        <w:t> C)</w:t>
      </w:r>
      <w:r w:rsidR="001B72FD" w:rsidRPr="001052B9">
        <w:t>.</w:t>
      </w:r>
    </w:p>
    <w:p w14:paraId="2B221E6D" w14:textId="77777777" w:rsidR="001B72FD" w:rsidRDefault="001B72FD" w:rsidP="001B72FD">
      <w:pPr>
        <w:pStyle w:val="3-P3"/>
      </w:pPr>
      <w:r>
        <w:t>MTBF: 480,000 hours</w:t>
      </w:r>
    </w:p>
    <w:p w14:paraId="0E7FDCB4" w14:textId="77777777" w:rsidR="00B4088E" w:rsidRDefault="00B4088E" w:rsidP="00B4088E">
      <w:pPr>
        <w:pStyle w:val="2-P2"/>
      </w:pPr>
      <w:r>
        <w:t>Driver Certifications:</w:t>
      </w:r>
      <w:bookmarkEnd w:id="19"/>
      <w:r>
        <w:t xml:space="preserve"> </w:t>
      </w:r>
    </w:p>
    <w:p w14:paraId="5A428BE7" w14:textId="77777777" w:rsidR="00B4088E" w:rsidRDefault="00B4088E" w:rsidP="00415194">
      <w:pPr>
        <w:pStyle w:val="3-P3"/>
      </w:pPr>
      <w:r w:rsidRPr="00225689">
        <w:t>CE;</w:t>
      </w:r>
      <w:r>
        <w:t xml:space="preserve"> </w:t>
      </w:r>
      <w:r w:rsidRPr="00225689">
        <w:t>UL: Recognized Component for US and Canada according to</w:t>
      </w:r>
      <w:r>
        <w:t xml:space="preserve"> </w:t>
      </w:r>
      <w:r w:rsidRPr="00225689">
        <w:t>UL1310 and UL8750; US: Class 2 output; Canada: Non-Class 2 output; IEC 61347-1, IEC 61347-2-13, IEC 62384 + A1, EN 55015 + A1, E</w:t>
      </w:r>
      <w:r>
        <w:t>N 55022 + A1, IEC 61000-3-2, IE</w:t>
      </w:r>
      <w:r w:rsidRPr="00225689">
        <w:t xml:space="preserve"> 61547 + A1, IEC 62386-101/102/207;</w:t>
      </w:r>
      <w:r>
        <w:t xml:space="preserve"> </w:t>
      </w:r>
      <w:r w:rsidRPr="00225689">
        <w:t>FCC: Title 47CFR Part 15 Class B</w:t>
      </w:r>
    </w:p>
    <w:p w14:paraId="267EAC3F" w14:textId="50300C3D" w:rsidR="005135AF" w:rsidRDefault="005135AF" w:rsidP="005135AF">
      <w:pPr>
        <w:pStyle w:val="1-ARTI"/>
      </w:pPr>
      <w:bookmarkStart w:id="20" w:name="_Toc253733514"/>
      <w:r>
        <w:t>LED DRIVER TYPE 2</w:t>
      </w:r>
      <w:bookmarkEnd w:id="20"/>
    </w:p>
    <w:p w14:paraId="64A2A60E" w14:textId="77777777" w:rsidR="005135AF" w:rsidRDefault="005135AF" w:rsidP="005135AF">
      <w:pPr>
        <w:pStyle w:val="2-P2"/>
      </w:pPr>
      <w:r>
        <w:t>Single channel dimming driver:</w:t>
      </w:r>
    </w:p>
    <w:p w14:paraId="33305240" w14:textId="77777777" w:rsidR="00415194" w:rsidRDefault="005135AF" w:rsidP="005135AF">
      <w:pPr>
        <w:pStyle w:val="3-P3"/>
      </w:pPr>
      <w:r>
        <w:lastRenderedPageBreak/>
        <w:t xml:space="preserve">Basis of design Product: </w:t>
      </w:r>
    </w:p>
    <w:p w14:paraId="4EC957A1" w14:textId="49D034D3" w:rsidR="005135AF" w:rsidRDefault="005135AF" w:rsidP="00415194">
      <w:pPr>
        <w:pStyle w:val="4-P4"/>
      </w:pPr>
      <w:r w:rsidRPr="00225689">
        <w:t>Crestron GLD-LV-LED</w:t>
      </w:r>
      <w:r w:rsidR="00415194">
        <w:t>-L</w:t>
      </w:r>
      <w:r w:rsidR="00BC4C8E">
        <w:t>-1X100W</w:t>
      </w:r>
      <w:r w:rsidR="00415194">
        <w:t xml:space="preserve"> (long case)</w:t>
      </w:r>
    </w:p>
    <w:p w14:paraId="65058FA3" w14:textId="098CCF9D" w:rsidR="00415194" w:rsidRDefault="00415194" w:rsidP="00415194">
      <w:pPr>
        <w:pStyle w:val="4-P4"/>
      </w:pPr>
      <w:r w:rsidRPr="00225689">
        <w:t>Crestron GLD-LV-LED</w:t>
      </w:r>
      <w:r>
        <w:t>-S-1X100W (short case)</w:t>
      </w:r>
    </w:p>
    <w:p w14:paraId="1D338E96" w14:textId="77777777" w:rsidR="005135AF" w:rsidRDefault="005135AF" w:rsidP="005135AF">
      <w:pPr>
        <w:pStyle w:val="3-P3"/>
      </w:pPr>
      <w:r>
        <w:t>Control interface: 0-10V</w:t>
      </w:r>
    </w:p>
    <w:p w14:paraId="196CA3B9" w14:textId="77777777" w:rsidR="001B72FD" w:rsidRPr="00C06DF8" w:rsidRDefault="001B72FD" w:rsidP="001B72FD">
      <w:pPr>
        <w:pStyle w:val="4-P4"/>
      </w:pPr>
      <w:r>
        <w:t>Driver</w:t>
      </w:r>
      <w:r w:rsidRPr="00C06DF8">
        <w:t xml:space="preserve"> shall communicate with control processor</w:t>
      </w:r>
      <w:r>
        <w:t xml:space="preserve"> </w:t>
      </w:r>
      <w:r w:rsidRPr="00C06DF8">
        <w:t xml:space="preserve">through </w:t>
      </w:r>
      <w:r>
        <w:t xml:space="preserve">a </w:t>
      </w:r>
      <w:proofErr w:type="gramStart"/>
      <w:r>
        <w:t>0-10V control</w:t>
      </w:r>
      <w:proofErr w:type="gramEnd"/>
      <w:r w:rsidRPr="00C06DF8">
        <w:t xml:space="preserve"> </w:t>
      </w:r>
      <w:r>
        <w:t>interface</w:t>
      </w:r>
      <w:r w:rsidRPr="003A5846">
        <w:t xml:space="preserve"> </w:t>
      </w:r>
      <w:r>
        <w:t>by same manufacturer</w:t>
      </w:r>
      <w:r w:rsidRPr="00C06DF8">
        <w:t>.</w:t>
      </w:r>
    </w:p>
    <w:p w14:paraId="1FA23AE7" w14:textId="77777777" w:rsidR="00AB426A" w:rsidRDefault="00AB426A" w:rsidP="00AB426A">
      <w:pPr>
        <w:pStyle w:val="3-P3"/>
      </w:pPr>
      <w:r>
        <w:t>Input:</w:t>
      </w:r>
    </w:p>
    <w:p w14:paraId="2DBA6FD5" w14:textId="77777777" w:rsidR="00AB426A" w:rsidRDefault="00AB426A" w:rsidP="00AB426A">
      <w:pPr>
        <w:pStyle w:val="4-P4"/>
      </w:pPr>
      <w:r>
        <w:t>Line Voltage: 120-277VAC</w:t>
      </w:r>
    </w:p>
    <w:p w14:paraId="646115E5" w14:textId="77777777" w:rsidR="00AB426A" w:rsidRDefault="00AB426A" w:rsidP="00AB426A">
      <w:pPr>
        <w:pStyle w:val="4-P4"/>
      </w:pPr>
      <w:r>
        <w:t>Frequency: 50/60Hz</w:t>
      </w:r>
    </w:p>
    <w:p w14:paraId="7B91D205" w14:textId="2EC8BF4D" w:rsidR="00AB426A" w:rsidRDefault="00AB426A" w:rsidP="00AB426A">
      <w:pPr>
        <w:pStyle w:val="4-P4"/>
      </w:pPr>
      <w:r>
        <w:t>Current: 1.5 Amp Maximum</w:t>
      </w:r>
      <w:r w:rsidR="00BC4C8E">
        <w:t xml:space="preserve"> @ 120VAC/60Hz; 0.5 Amp Maximum @ 230VAC/50Hz; 0.45 Amp Maximum @277 60Hz</w:t>
      </w:r>
    </w:p>
    <w:p w14:paraId="5DF1D4D3" w14:textId="77777777" w:rsidR="005135AF" w:rsidRDefault="005135AF" w:rsidP="005135AF">
      <w:pPr>
        <w:pStyle w:val="3-P3"/>
      </w:pPr>
      <w:r>
        <w:t>Output:</w:t>
      </w:r>
    </w:p>
    <w:p w14:paraId="177DBD17" w14:textId="77777777" w:rsidR="00A51A53" w:rsidRDefault="00A51A53" w:rsidP="00A51A53">
      <w:pPr>
        <w:pStyle w:val="4-P4"/>
      </w:pPr>
      <w:r>
        <w:t>Dimmed LED channels: 1</w:t>
      </w:r>
    </w:p>
    <w:p w14:paraId="217E95AB" w14:textId="01EAFBCB" w:rsidR="005135AF" w:rsidRDefault="00BC4C8E" w:rsidP="005135AF">
      <w:pPr>
        <w:pStyle w:val="4-P4"/>
      </w:pPr>
      <w:r>
        <w:t>Dimmed LED groups: 4</w:t>
      </w:r>
    </w:p>
    <w:p w14:paraId="104093FF" w14:textId="20A683B7" w:rsidR="005135AF" w:rsidRDefault="00BC4C8E" w:rsidP="005135AF">
      <w:pPr>
        <w:pStyle w:val="4-P4"/>
      </w:pPr>
      <w:r>
        <w:t>Power: 10</w:t>
      </w:r>
      <w:r w:rsidR="005135AF">
        <w:t xml:space="preserve">0W </w:t>
      </w:r>
    </w:p>
    <w:p w14:paraId="187A4D12" w14:textId="3AD75B39" w:rsidR="005135AF" w:rsidRDefault="005135AF" w:rsidP="005135AF">
      <w:pPr>
        <w:pStyle w:val="4-P4"/>
      </w:pPr>
      <w:r>
        <w:t xml:space="preserve">Maximum Voltage: </w:t>
      </w:r>
      <w:r w:rsidR="00BC4C8E">
        <w:t>60</w:t>
      </w:r>
      <w:r>
        <w:t>V</w:t>
      </w:r>
    </w:p>
    <w:p w14:paraId="26EB5E31" w14:textId="77777777" w:rsidR="005135AF" w:rsidRDefault="005135AF" w:rsidP="005135AF">
      <w:pPr>
        <w:pStyle w:val="4-P4"/>
      </w:pPr>
      <w:r>
        <w:t xml:space="preserve">Compatible LED controllers: </w:t>
      </w:r>
      <w:r w:rsidRPr="00225689">
        <w:t>current s</w:t>
      </w:r>
      <w:r>
        <w:t>ink and current source</w:t>
      </w:r>
    </w:p>
    <w:p w14:paraId="2E894F8D" w14:textId="77777777" w:rsidR="005135AF" w:rsidRDefault="005135AF" w:rsidP="005135AF">
      <w:pPr>
        <w:pStyle w:val="4-P4"/>
      </w:pPr>
      <w:r>
        <w:t>Current Range: 200mA to 1,050mA per output</w:t>
      </w:r>
    </w:p>
    <w:p w14:paraId="64BD8E37" w14:textId="77777777" w:rsidR="005135AF" w:rsidRDefault="005135AF" w:rsidP="005135AF">
      <w:pPr>
        <w:pStyle w:val="3-P3"/>
      </w:pPr>
      <w:r>
        <w:t>Dimming:</w:t>
      </w:r>
    </w:p>
    <w:p w14:paraId="5705C472" w14:textId="77777777" w:rsidR="005135AF" w:rsidRDefault="005135AF" w:rsidP="005135AF">
      <w:pPr>
        <w:pStyle w:val="4-P4"/>
      </w:pPr>
      <w:r>
        <w:t>Range: 100% to 0%</w:t>
      </w:r>
    </w:p>
    <w:p w14:paraId="134E3BE8" w14:textId="77777777" w:rsidR="005135AF" w:rsidRDefault="005135AF" w:rsidP="005135AF">
      <w:pPr>
        <w:pStyle w:val="4-P4"/>
      </w:pPr>
      <w:r>
        <w:t>Curve: linear or Logarithmic</w:t>
      </w:r>
    </w:p>
    <w:p w14:paraId="3B5CFBBD" w14:textId="77777777" w:rsidR="005135AF" w:rsidRDefault="005135AF" w:rsidP="005135AF">
      <w:pPr>
        <w:pStyle w:val="3-P3"/>
      </w:pPr>
      <w:r>
        <w:t>Driver shall include an interface for programming configurable parameters including:</w:t>
      </w:r>
    </w:p>
    <w:p w14:paraId="79324DEF" w14:textId="77777777" w:rsidR="005135AF" w:rsidRDefault="005135AF" w:rsidP="005135AF">
      <w:pPr>
        <w:pStyle w:val="4-P4"/>
      </w:pPr>
      <w:r>
        <w:t>Output current (per LED group)</w:t>
      </w:r>
    </w:p>
    <w:p w14:paraId="19E4C695" w14:textId="77777777" w:rsidR="005135AF" w:rsidRDefault="005135AF" w:rsidP="005135AF">
      <w:pPr>
        <w:pStyle w:val="4-P4"/>
      </w:pPr>
      <w:r>
        <w:t>Dimming curve</w:t>
      </w:r>
    </w:p>
    <w:p w14:paraId="78A3063C" w14:textId="77777777" w:rsidR="005135AF" w:rsidRDefault="005135AF" w:rsidP="005135AF">
      <w:pPr>
        <w:pStyle w:val="4-P4"/>
      </w:pPr>
      <w:r>
        <w:t>Minimum dimming level</w:t>
      </w:r>
    </w:p>
    <w:p w14:paraId="21333046" w14:textId="77777777" w:rsidR="005135AF" w:rsidRDefault="005135AF" w:rsidP="005135AF">
      <w:pPr>
        <w:pStyle w:val="4-P4"/>
      </w:pPr>
      <w:r>
        <w:t>NTC Temperature</w:t>
      </w:r>
    </w:p>
    <w:p w14:paraId="43CFA64D" w14:textId="77777777" w:rsidR="005135AF" w:rsidRDefault="005135AF" w:rsidP="005135AF">
      <w:pPr>
        <w:pStyle w:val="3-P3"/>
      </w:pPr>
      <w:r>
        <w:t>Dimensions:</w:t>
      </w:r>
    </w:p>
    <w:p w14:paraId="102BACA5" w14:textId="624A12AE" w:rsidR="005135AF" w:rsidRDefault="005135AF" w:rsidP="005135AF">
      <w:pPr>
        <w:pStyle w:val="4-P4"/>
      </w:pPr>
      <w:r>
        <w:t>Long Case: H: 1.</w:t>
      </w:r>
      <w:r w:rsidR="00BC4C8E">
        <w:t>6</w:t>
      </w:r>
      <w:r>
        <w:t>1” (</w:t>
      </w:r>
      <w:r w:rsidR="00BC4C8E">
        <w:t>41</w:t>
      </w:r>
      <w:r>
        <w:t>mm); W: 1</w:t>
      </w:r>
      <w:r w:rsidR="00BC4C8E">
        <w:t>4</w:t>
      </w:r>
      <w:r>
        <w:t>.</w:t>
      </w:r>
      <w:r w:rsidR="00BC4C8E">
        <w:t>57</w:t>
      </w:r>
      <w:r>
        <w:t>” (</w:t>
      </w:r>
      <w:r w:rsidR="00BC4C8E">
        <w:t>370</w:t>
      </w:r>
      <w:r>
        <w:t xml:space="preserve">mm); D: </w:t>
      </w:r>
      <w:r w:rsidR="00BC4C8E">
        <w:t>1.18</w:t>
      </w:r>
      <w:r>
        <w:t>” (</w:t>
      </w:r>
      <w:r w:rsidR="00BC4C8E">
        <w:t>30</w:t>
      </w:r>
      <w:r>
        <w:t>mm)</w:t>
      </w:r>
    </w:p>
    <w:p w14:paraId="768AF328" w14:textId="1782789E" w:rsidR="005135AF" w:rsidRDefault="005135AF" w:rsidP="005135AF">
      <w:pPr>
        <w:pStyle w:val="4-P4"/>
      </w:pPr>
      <w:r>
        <w:t xml:space="preserve">Short Case: H: </w:t>
      </w:r>
      <w:r w:rsidR="00BC4C8E">
        <w:t>3.15” (80</w:t>
      </w:r>
      <w:r>
        <w:t xml:space="preserve">m); W: </w:t>
      </w:r>
      <w:r w:rsidR="00BC4C8E">
        <w:t>9.06</w:t>
      </w:r>
      <w:r>
        <w:t>” (</w:t>
      </w:r>
      <w:r w:rsidR="00BC4C8E">
        <w:t>230</w:t>
      </w:r>
      <w:r>
        <w:t>mm); D: 1.18” (30mm)</w:t>
      </w:r>
    </w:p>
    <w:p w14:paraId="121D9618" w14:textId="77777777" w:rsidR="001B72FD" w:rsidRPr="005F38BF" w:rsidRDefault="001B72FD" w:rsidP="001B72FD">
      <w:pPr>
        <w:pStyle w:val="2-P2"/>
        <w:rPr>
          <w:rStyle w:val="PR1Char"/>
        </w:rPr>
      </w:pPr>
      <w:r>
        <w:rPr>
          <w:rStyle w:val="PR1Char"/>
        </w:rPr>
        <w:t>General:</w:t>
      </w:r>
    </w:p>
    <w:p w14:paraId="1413C806" w14:textId="77777777" w:rsidR="001B72FD" w:rsidRPr="00C06DF8" w:rsidRDefault="001B72FD" w:rsidP="001B72FD">
      <w:pPr>
        <w:pStyle w:val="3-P3"/>
      </w:pPr>
      <w:r>
        <w:t>Driver</w:t>
      </w:r>
      <w:r w:rsidRPr="00C06DF8">
        <w:t xml:space="preserve"> housing shall be constructed of painted metal with no sharp edges.</w:t>
      </w:r>
    </w:p>
    <w:p w14:paraId="55ED5596" w14:textId="77777777" w:rsidR="001B72FD" w:rsidRPr="00C06DF8" w:rsidRDefault="001B72FD" w:rsidP="001B72FD">
      <w:pPr>
        <w:pStyle w:val="3-P3"/>
      </w:pPr>
      <w:r w:rsidRPr="00C06DF8">
        <w:t>Wiring termination: push b</w:t>
      </w:r>
      <w:r>
        <w:t>utton terminal block.</w:t>
      </w:r>
    </w:p>
    <w:p w14:paraId="0CF9394E" w14:textId="77777777" w:rsidR="001B72FD" w:rsidRPr="00C06DF8" w:rsidRDefault="001B72FD" w:rsidP="001B72FD">
      <w:pPr>
        <w:pStyle w:val="3-P3"/>
      </w:pPr>
      <w:r>
        <w:t>Drivers</w:t>
      </w:r>
      <w:r w:rsidRPr="00C06DF8">
        <w:t xml:space="preserve"> shall be </w:t>
      </w:r>
      <w:r>
        <w:t xml:space="preserve">configured and installed in fixture by the fixture manufacturer. </w:t>
      </w:r>
    </w:p>
    <w:p w14:paraId="352E9ABD" w14:textId="77777777" w:rsidR="001B72FD" w:rsidRPr="00C06DF8" w:rsidRDefault="001B72FD" w:rsidP="001B72FD">
      <w:pPr>
        <w:pStyle w:val="3-P3"/>
      </w:pPr>
      <w:r>
        <w:t xml:space="preserve">0-10V </w:t>
      </w:r>
      <w:r w:rsidRPr="00C06DF8">
        <w:t>Control</w:t>
      </w:r>
    </w:p>
    <w:p w14:paraId="57F315BB" w14:textId="77777777" w:rsidR="001B72FD" w:rsidRDefault="001B72FD" w:rsidP="001B72FD">
      <w:pPr>
        <w:pStyle w:val="4-P4"/>
      </w:pPr>
      <w:r>
        <w:t>Driver</w:t>
      </w:r>
      <w:r w:rsidRPr="00C06DF8">
        <w:t xml:space="preserve"> shall communicate with control processor</w:t>
      </w:r>
      <w:r>
        <w:t xml:space="preserve"> </w:t>
      </w:r>
      <w:r w:rsidRPr="00C06DF8">
        <w:t xml:space="preserve">through </w:t>
      </w:r>
      <w:r>
        <w:t xml:space="preserve">a </w:t>
      </w:r>
      <w:proofErr w:type="gramStart"/>
      <w:r>
        <w:t>0-10V control</w:t>
      </w:r>
      <w:proofErr w:type="gramEnd"/>
      <w:r w:rsidRPr="00C06DF8">
        <w:t xml:space="preserve"> </w:t>
      </w:r>
      <w:r>
        <w:t>interface</w:t>
      </w:r>
      <w:r w:rsidRPr="003A5846">
        <w:t xml:space="preserve"> </w:t>
      </w:r>
      <w:r>
        <w:t>by same manufacturer</w:t>
      </w:r>
      <w:r w:rsidRPr="00C06DF8">
        <w:t>.</w:t>
      </w:r>
    </w:p>
    <w:p w14:paraId="58B749AF" w14:textId="77777777" w:rsidR="00CC1DAA" w:rsidRDefault="00CC1DAA" w:rsidP="00CC1DAA">
      <w:pPr>
        <w:pStyle w:val="3-P3"/>
      </w:pPr>
      <w:r>
        <w:lastRenderedPageBreak/>
        <w:t>Environmental Rating: -40</w:t>
      </w:r>
      <w:r>
        <w:rPr>
          <w:rStyle w:val="IP"/>
        </w:rPr>
        <w:t xml:space="preserve"> to</w:t>
      </w:r>
      <w:r w:rsidRPr="006F34D2">
        <w:rPr>
          <w:rStyle w:val="IP"/>
        </w:rPr>
        <w:t xml:space="preserve"> 1</w:t>
      </w:r>
      <w:r>
        <w:rPr>
          <w:rStyle w:val="IP"/>
        </w:rPr>
        <w:t>22</w:t>
      </w:r>
      <w:r w:rsidRPr="006F34D2">
        <w:t xml:space="preserve"> </w:t>
      </w:r>
      <w:r w:rsidRPr="006F34D2">
        <w:rPr>
          <w:rStyle w:val="IP"/>
        </w:rPr>
        <w:t>deg</w:t>
      </w:r>
      <w:r>
        <w:rPr>
          <w:rStyle w:val="IP"/>
        </w:rPr>
        <w:t>rees</w:t>
      </w:r>
      <w:r w:rsidRPr="006F34D2">
        <w:rPr>
          <w:rStyle w:val="IP"/>
        </w:rPr>
        <w:t> F</w:t>
      </w:r>
      <w:r w:rsidRPr="006F34D2">
        <w:rPr>
          <w:rStyle w:val="SI"/>
        </w:rPr>
        <w:t xml:space="preserve"> (</w:t>
      </w:r>
      <w:r>
        <w:rPr>
          <w:rStyle w:val="SI"/>
        </w:rPr>
        <w:t>-40 to 5</w:t>
      </w:r>
      <w:r w:rsidRPr="006F34D2">
        <w:rPr>
          <w:rStyle w:val="SI"/>
        </w:rPr>
        <w:t>0 deg</w:t>
      </w:r>
      <w:r>
        <w:rPr>
          <w:rStyle w:val="SI"/>
        </w:rPr>
        <w:t>rees</w:t>
      </w:r>
      <w:r w:rsidRPr="006F34D2">
        <w:rPr>
          <w:rStyle w:val="SI"/>
        </w:rPr>
        <w:t> C)</w:t>
      </w:r>
      <w:r w:rsidRPr="001052B9">
        <w:t>.</w:t>
      </w:r>
    </w:p>
    <w:p w14:paraId="0A92A3CE" w14:textId="77777777" w:rsidR="00CC1DAA" w:rsidRDefault="00CC1DAA" w:rsidP="00CC1DAA">
      <w:pPr>
        <w:pStyle w:val="3-P3"/>
      </w:pPr>
      <w:r>
        <w:t>MTBF: 480,000 hours</w:t>
      </w:r>
    </w:p>
    <w:p w14:paraId="4B9F2EBB" w14:textId="77777777" w:rsidR="005135AF" w:rsidRDefault="005135AF" w:rsidP="005135AF">
      <w:pPr>
        <w:pStyle w:val="2-P2"/>
      </w:pPr>
      <w:r>
        <w:t xml:space="preserve">Driver Certifications: </w:t>
      </w:r>
    </w:p>
    <w:p w14:paraId="34D096AC" w14:textId="77777777" w:rsidR="005135AF" w:rsidRPr="00225689" w:rsidRDefault="005135AF" w:rsidP="005135AF">
      <w:pPr>
        <w:pStyle w:val="3-P3"/>
      </w:pPr>
      <w:r w:rsidRPr="00225689">
        <w:t>CE;</w:t>
      </w:r>
      <w:r>
        <w:t xml:space="preserve"> </w:t>
      </w:r>
      <w:r w:rsidRPr="00225689">
        <w:t>UL: Recognized Component for US and Canada according to</w:t>
      </w:r>
      <w:r>
        <w:t xml:space="preserve"> </w:t>
      </w:r>
      <w:r w:rsidRPr="00225689">
        <w:t>UL1310 and UL8750; US: Class 2 output; Canada: Non-Class 2 output; IEC 61347-1, IEC 61347-2-13, IEC 62384 + A1, EN 55015 + A1, E</w:t>
      </w:r>
      <w:r>
        <w:t>N 55022 + A1, IEC 61000-3-2, IE</w:t>
      </w:r>
      <w:r w:rsidRPr="00225689">
        <w:t xml:space="preserve"> 61547 + A1, IEC 62386-101/102/207;</w:t>
      </w:r>
      <w:r>
        <w:t xml:space="preserve"> </w:t>
      </w:r>
      <w:r w:rsidRPr="00225689">
        <w:t>FCC: Title 47CFR Part 15 Class B</w:t>
      </w:r>
    </w:p>
    <w:p w14:paraId="41311D0D" w14:textId="7F9A9B85" w:rsidR="005135AF" w:rsidRDefault="005135AF" w:rsidP="005135AF">
      <w:pPr>
        <w:pStyle w:val="1-ARTI"/>
      </w:pPr>
      <w:bookmarkStart w:id="21" w:name="_Toc253733515"/>
      <w:r>
        <w:t>LED DRIVER TYPE 3</w:t>
      </w:r>
      <w:bookmarkEnd w:id="21"/>
    </w:p>
    <w:p w14:paraId="14344A07" w14:textId="77777777" w:rsidR="005135AF" w:rsidRDefault="005135AF" w:rsidP="005135AF">
      <w:pPr>
        <w:pStyle w:val="2-P2"/>
      </w:pPr>
      <w:r>
        <w:t>Single channel dimming driver:</w:t>
      </w:r>
    </w:p>
    <w:p w14:paraId="7A057D78" w14:textId="77777777" w:rsidR="00415194" w:rsidRDefault="005135AF" w:rsidP="005135AF">
      <w:pPr>
        <w:pStyle w:val="3-P3"/>
      </w:pPr>
      <w:r>
        <w:t xml:space="preserve">Basis of design Product: </w:t>
      </w:r>
    </w:p>
    <w:p w14:paraId="35089AE7" w14:textId="1E9C63D5" w:rsidR="005135AF" w:rsidRDefault="005135AF" w:rsidP="00415194">
      <w:pPr>
        <w:pStyle w:val="4-P4"/>
      </w:pPr>
      <w:r w:rsidRPr="00225689">
        <w:t>Crestron GLD-</w:t>
      </w:r>
      <w:r w:rsidR="00BC4C8E">
        <w:t>DA</w:t>
      </w:r>
      <w:r w:rsidRPr="00225689">
        <w:t>L</w:t>
      </w:r>
      <w:r w:rsidR="00BC4C8E">
        <w:t>I</w:t>
      </w:r>
      <w:r w:rsidRPr="00225689">
        <w:t>-LED</w:t>
      </w:r>
      <w:r w:rsidR="00415194">
        <w:t>-L</w:t>
      </w:r>
      <w:r w:rsidR="00BC4C8E">
        <w:t>-1X50W</w:t>
      </w:r>
      <w:r w:rsidR="00415194">
        <w:t xml:space="preserve"> (long case)</w:t>
      </w:r>
    </w:p>
    <w:p w14:paraId="3748E24F" w14:textId="762DA19A" w:rsidR="00415194" w:rsidRDefault="00415194" w:rsidP="00415194">
      <w:pPr>
        <w:pStyle w:val="4-P4"/>
      </w:pPr>
      <w:r w:rsidRPr="00225689">
        <w:t>Crestron GLD-</w:t>
      </w:r>
      <w:r>
        <w:t>DA</w:t>
      </w:r>
      <w:r w:rsidRPr="00225689">
        <w:t>L</w:t>
      </w:r>
      <w:r>
        <w:t>I</w:t>
      </w:r>
      <w:r w:rsidRPr="00225689">
        <w:t>-LED</w:t>
      </w:r>
      <w:r>
        <w:t>-S-1X50W (short case)</w:t>
      </w:r>
    </w:p>
    <w:p w14:paraId="262B57C7" w14:textId="1DBC24FE" w:rsidR="005135AF" w:rsidRDefault="005135AF" w:rsidP="005135AF">
      <w:pPr>
        <w:pStyle w:val="3-P3"/>
      </w:pPr>
      <w:r>
        <w:t xml:space="preserve">Control interface: </w:t>
      </w:r>
      <w:r w:rsidR="00BC4C8E">
        <w:t>DALI</w:t>
      </w:r>
    </w:p>
    <w:p w14:paraId="7167FDA3" w14:textId="77777777" w:rsidR="001B72FD" w:rsidRPr="00C06DF8" w:rsidRDefault="001B72FD" w:rsidP="001B72FD">
      <w:pPr>
        <w:pStyle w:val="4-P4"/>
      </w:pPr>
      <w:r>
        <w:t>Driver</w:t>
      </w:r>
      <w:r w:rsidRPr="00C06DF8">
        <w:t xml:space="preserve"> shall communicate with DALI compatible devices.</w:t>
      </w:r>
    </w:p>
    <w:p w14:paraId="3D7A5059" w14:textId="77777777" w:rsidR="001B72FD" w:rsidRPr="00C06DF8" w:rsidRDefault="001B72FD" w:rsidP="001B72FD">
      <w:pPr>
        <w:pStyle w:val="4-P4"/>
      </w:pPr>
      <w:r>
        <w:t>Driver</w:t>
      </w:r>
      <w:r w:rsidRPr="00C06DF8">
        <w:t xml:space="preserve"> shall support standard DALI protocol. </w:t>
      </w:r>
    </w:p>
    <w:p w14:paraId="1869432C" w14:textId="77777777" w:rsidR="001B72FD" w:rsidRDefault="001B72FD" w:rsidP="001B72FD">
      <w:pPr>
        <w:pStyle w:val="4-P4"/>
      </w:pPr>
      <w:r>
        <w:t>Driver</w:t>
      </w:r>
      <w:r w:rsidRPr="00C06DF8">
        <w:t xml:space="preserve"> shall communicate with control processor</w:t>
      </w:r>
      <w:r>
        <w:t xml:space="preserve"> </w:t>
      </w:r>
      <w:r w:rsidRPr="00C06DF8">
        <w:t xml:space="preserve">through DALI to </w:t>
      </w:r>
      <w:r>
        <w:t xml:space="preserve">IP </w:t>
      </w:r>
      <w:r w:rsidRPr="00C06DF8">
        <w:t xml:space="preserve">control network </w:t>
      </w:r>
      <w:r>
        <w:t>interface</w:t>
      </w:r>
      <w:r w:rsidRPr="003A5846">
        <w:t xml:space="preserve"> </w:t>
      </w:r>
      <w:r>
        <w:t>by same manufacturer</w:t>
      </w:r>
      <w:r w:rsidRPr="00C06DF8">
        <w:t>.</w:t>
      </w:r>
    </w:p>
    <w:p w14:paraId="636905E0" w14:textId="77777777" w:rsidR="00083E22" w:rsidRDefault="00083E22" w:rsidP="00083E22">
      <w:pPr>
        <w:pStyle w:val="3-P3"/>
      </w:pPr>
      <w:r>
        <w:t>Input:</w:t>
      </w:r>
    </w:p>
    <w:p w14:paraId="4F13462E" w14:textId="77777777" w:rsidR="00083E22" w:rsidRDefault="00083E22" w:rsidP="00083E22">
      <w:pPr>
        <w:pStyle w:val="4-P4"/>
      </w:pPr>
      <w:r>
        <w:t>Line Voltage: 120-277VAC</w:t>
      </w:r>
    </w:p>
    <w:p w14:paraId="31782A74" w14:textId="77777777" w:rsidR="00083E22" w:rsidRDefault="00083E22" w:rsidP="00083E22">
      <w:pPr>
        <w:pStyle w:val="4-P4"/>
      </w:pPr>
      <w:r>
        <w:t>Frequency: 50/60Hz</w:t>
      </w:r>
    </w:p>
    <w:p w14:paraId="6A017283" w14:textId="258C3DF1" w:rsidR="00083E22" w:rsidRDefault="00083E22" w:rsidP="00083E22">
      <w:pPr>
        <w:pStyle w:val="4-P4"/>
      </w:pPr>
      <w:r>
        <w:t xml:space="preserve">Current: 7.7 Amp </w:t>
      </w:r>
    </w:p>
    <w:p w14:paraId="67D3282F" w14:textId="77777777" w:rsidR="005135AF" w:rsidRDefault="005135AF" w:rsidP="005135AF">
      <w:pPr>
        <w:pStyle w:val="3-P3"/>
      </w:pPr>
      <w:r>
        <w:t>Output:</w:t>
      </w:r>
    </w:p>
    <w:p w14:paraId="0BFD8255" w14:textId="77777777" w:rsidR="00A51A53" w:rsidRDefault="00A51A53" w:rsidP="00A51A53">
      <w:pPr>
        <w:pStyle w:val="4-P4"/>
      </w:pPr>
      <w:r>
        <w:t>Dimmed LED channels: 1</w:t>
      </w:r>
    </w:p>
    <w:p w14:paraId="2AB98A70" w14:textId="77777777" w:rsidR="005135AF" w:rsidRDefault="005135AF" w:rsidP="005135AF">
      <w:pPr>
        <w:pStyle w:val="4-P4"/>
      </w:pPr>
      <w:r>
        <w:t>Dimmed LED groups: 2</w:t>
      </w:r>
    </w:p>
    <w:p w14:paraId="2B00ABBA" w14:textId="77777777" w:rsidR="005135AF" w:rsidRDefault="005135AF" w:rsidP="005135AF">
      <w:pPr>
        <w:pStyle w:val="4-P4"/>
      </w:pPr>
      <w:r>
        <w:t xml:space="preserve">Power: 50W </w:t>
      </w:r>
    </w:p>
    <w:p w14:paraId="53C8CB85" w14:textId="77777777" w:rsidR="005135AF" w:rsidRDefault="005135AF" w:rsidP="005135AF">
      <w:pPr>
        <w:pStyle w:val="4-P4"/>
      </w:pPr>
      <w:r>
        <w:t>Maximum Voltage: 55V</w:t>
      </w:r>
    </w:p>
    <w:p w14:paraId="59349C0F" w14:textId="77777777" w:rsidR="005135AF" w:rsidRDefault="005135AF" w:rsidP="005135AF">
      <w:pPr>
        <w:pStyle w:val="4-P4"/>
      </w:pPr>
      <w:r>
        <w:t xml:space="preserve">Compatible LED controllers: </w:t>
      </w:r>
      <w:r w:rsidRPr="00225689">
        <w:t>current s</w:t>
      </w:r>
      <w:r>
        <w:t>ink and current source</w:t>
      </w:r>
    </w:p>
    <w:p w14:paraId="5253D71F" w14:textId="77777777" w:rsidR="005135AF" w:rsidRDefault="005135AF" w:rsidP="005135AF">
      <w:pPr>
        <w:pStyle w:val="4-P4"/>
      </w:pPr>
      <w:r>
        <w:t>Current Range: 200mA to 1,050mA per output</w:t>
      </w:r>
    </w:p>
    <w:p w14:paraId="75709AC6" w14:textId="77777777" w:rsidR="005135AF" w:rsidRDefault="005135AF" w:rsidP="005135AF">
      <w:pPr>
        <w:pStyle w:val="3-P3"/>
      </w:pPr>
      <w:r>
        <w:t>Dimming:</w:t>
      </w:r>
    </w:p>
    <w:p w14:paraId="7BEE87F3" w14:textId="77777777" w:rsidR="005135AF" w:rsidRDefault="005135AF" w:rsidP="005135AF">
      <w:pPr>
        <w:pStyle w:val="4-P4"/>
      </w:pPr>
      <w:r>
        <w:t>Range: 100% to 0%</w:t>
      </w:r>
    </w:p>
    <w:p w14:paraId="08E27662" w14:textId="77777777" w:rsidR="005135AF" w:rsidRDefault="005135AF" w:rsidP="005135AF">
      <w:pPr>
        <w:pStyle w:val="4-P4"/>
      </w:pPr>
      <w:r>
        <w:t>Curve: linear or Logarithmic</w:t>
      </w:r>
    </w:p>
    <w:p w14:paraId="72E43FE0" w14:textId="77777777" w:rsidR="005135AF" w:rsidRDefault="005135AF" w:rsidP="005135AF">
      <w:pPr>
        <w:pStyle w:val="3-P3"/>
      </w:pPr>
      <w:r>
        <w:t>Driver shall include an interface for programming configurable parameters including:</w:t>
      </w:r>
    </w:p>
    <w:p w14:paraId="39737002" w14:textId="77777777" w:rsidR="005135AF" w:rsidRDefault="005135AF" w:rsidP="005135AF">
      <w:pPr>
        <w:pStyle w:val="4-P4"/>
      </w:pPr>
      <w:r>
        <w:t>Output current (per LED group)</w:t>
      </w:r>
    </w:p>
    <w:p w14:paraId="1C9CCB7B" w14:textId="77777777" w:rsidR="005135AF" w:rsidRDefault="005135AF" w:rsidP="005135AF">
      <w:pPr>
        <w:pStyle w:val="4-P4"/>
      </w:pPr>
      <w:r>
        <w:t>Dimming curve</w:t>
      </w:r>
    </w:p>
    <w:p w14:paraId="4636DD7D" w14:textId="77777777" w:rsidR="005135AF" w:rsidRDefault="005135AF" w:rsidP="005135AF">
      <w:pPr>
        <w:pStyle w:val="4-P4"/>
      </w:pPr>
      <w:r>
        <w:t>Minimum dimming level</w:t>
      </w:r>
    </w:p>
    <w:p w14:paraId="41DBD9E7" w14:textId="77777777" w:rsidR="005135AF" w:rsidRDefault="005135AF" w:rsidP="005135AF">
      <w:pPr>
        <w:pStyle w:val="4-P4"/>
      </w:pPr>
      <w:r>
        <w:lastRenderedPageBreak/>
        <w:t>NTC Temperature</w:t>
      </w:r>
    </w:p>
    <w:p w14:paraId="2A43566D" w14:textId="77777777" w:rsidR="005135AF" w:rsidRDefault="005135AF" w:rsidP="005135AF">
      <w:pPr>
        <w:pStyle w:val="3-P3"/>
      </w:pPr>
      <w:r>
        <w:t>Dimensions:</w:t>
      </w:r>
    </w:p>
    <w:p w14:paraId="74574F76" w14:textId="77777777" w:rsidR="005135AF" w:rsidRDefault="005135AF" w:rsidP="005135AF">
      <w:pPr>
        <w:pStyle w:val="4-P4"/>
      </w:pPr>
      <w:r>
        <w:t>Long Case: H: 1.18” (30mm); W: 17.48” (444mm); D: 8.83” (21mm)</w:t>
      </w:r>
    </w:p>
    <w:p w14:paraId="54906717" w14:textId="77777777" w:rsidR="005135AF" w:rsidRDefault="005135AF" w:rsidP="005135AF">
      <w:pPr>
        <w:pStyle w:val="4-P4"/>
      </w:pPr>
      <w:r>
        <w:t>Short Case: H: 2.99” (76mm); W: 5.12” (130mm); D: 1.18” (30mm)</w:t>
      </w:r>
    </w:p>
    <w:p w14:paraId="6C4FB1AF" w14:textId="77777777" w:rsidR="001B72FD" w:rsidRPr="005F38BF" w:rsidRDefault="001B72FD" w:rsidP="001B72FD">
      <w:pPr>
        <w:pStyle w:val="2-P2"/>
        <w:rPr>
          <w:rStyle w:val="PR1Char"/>
        </w:rPr>
      </w:pPr>
      <w:r>
        <w:rPr>
          <w:rStyle w:val="PR1Char"/>
        </w:rPr>
        <w:t>General:</w:t>
      </w:r>
    </w:p>
    <w:p w14:paraId="48608175" w14:textId="77777777" w:rsidR="001B72FD" w:rsidRPr="00C06DF8" w:rsidRDefault="001B72FD" w:rsidP="001B72FD">
      <w:pPr>
        <w:pStyle w:val="3-P3"/>
      </w:pPr>
      <w:r>
        <w:t>Driver</w:t>
      </w:r>
      <w:r w:rsidRPr="00C06DF8">
        <w:t xml:space="preserve"> housing shall be constructed of painted metal with no sharp edges.</w:t>
      </w:r>
    </w:p>
    <w:p w14:paraId="39533B26" w14:textId="77777777" w:rsidR="001B72FD" w:rsidRPr="00C06DF8" w:rsidRDefault="001B72FD" w:rsidP="001B72FD">
      <w:pPr>
        <w:pStyle w:val="3-P3"/>
      </w:pPr>
      <w:r w:rsidRPr="00C06DF8">
        <w:t>Wiring termination: push b</w:t>
      </w:r>
      <w:r>
        <w:t>utton terminal block.</w:t>
      </w:r>
    </w:p>
    <w:p w14:paraId="4910EBE2" w14:textId="77777777" w:rsidR="001B72FD" w:rsidRDefault="001B72FD" w:rsidP="001B72FD">
      <w:pPr>
        <w:pStyle w:val="3-P3"/>
      </w:pPr>
      <w:r>
        <w:t>Drivers</w:t>
      </w:r>
      <w:r w:rsidRPr="00C06DF8">
        <w:t xml:space="preserve"> shall be </w:t>
      </w:r>
      <w:r>
        <w:t xml:space="preserve">configured and installed in fixture by the fixture manufacturer. </w:t>
      </w:r>
    </w:p>
    <w:p w14:paraId="2059597C" w14:textId="77777777" w:rsidR="00CC1DAA" w:rsidRDefault="00CC1DAA" w:rsidP="00CC1DAA">
      <w:pPr>
        <w:pStyle w:val="3-P3"/>
      </w:pPr>
      <w:r>
        <w:t>Environmental Rating: -40</w:t>
      </w:r>
      <w:r>
        <w:rPr>
          <w:rStyle w:val="IP"/>
        </w:rPr>
        <w:t xml:space="preserve"> to</w:t>
      </w:r>
      <w:r w:rsidRPr="006F34D2">
        <w:rPr>
          <w:rStyle w:val="IP"/>
        </w:rPr>
        <w:t xml:space="preserve"> 1</w:t>
      </w:r>
      <w:r>
        <w:rPr>
          <w:rStyle w:val="IP"/>
        </w:rPr>
        <w:t>22</w:t>
      </w:r>
      <w:r w:rsidRPr="006F34D2">
        <w:t xml:space="preserve"> </w:t>
      </w:r>
      <w:r w:rsidRPr="006F34D2">
        <w:rPr>
          <w:rStyle w:val="IP"/>
        </w:rPr>
        <w:t>deg</w:t>
      </w:r>
      <w:r>
        <w:rPr>
          <w:rStyle w:val="IP"/>
        </w:rPr>
        <w:t>rees</w:t>
      </w:r>
      <w:r w:rsidRPr="006F34D2">
        <w:rPr>
          <w:rStyle w:val="IP"/>
        </w:rPr>
        <w:t> F</w:t>
      </w:r>
      <w:r w:rsidRPr="006F34D2">
        <w:rPr>
          <w:rStyle w:val="SI"/>
        </w:rPr>
        <w:t xml:space="preserve"> (</w:t>
      </w:r>
      <w:r>
        <w:rPr>
          <w:rStyle w:val="SI"/>
        </w:rPr>
        <w:t>-40 to 5</w:t>
      </w:r>
      <w:r w:rsidRPr="006F34D2">
        <w:rPr>
          <w:rStyle w:val="SI"/>
        </w:rPr>
        <w:t>0 deg</w:t>
      </w:r>
      <w:r>
        <w:rPr>
          <w:rStyle w:val="SI"/>
        </w:rPr>
        <w:t>rees</w:t>
      </w:r>
      <w:r w:rsidRPr="006F34D2">
        <w:rPr>
          <w:rStyle w:val="SI"/>
        </w:rPr>
        <w:t> C)</w:t>
      </w:r>
      <w:r w:rsidRPr="001052B9">
        <w:t>.</w:t>
      </w:r>
    </w:p>
    <w:p w14:paraId="1ECAA47E" w14:textId="77777777" w:rsidR="00CC1DAA" w:rsidRDefault="00CC1DAA" w:rsidP="00CC1DAA">
      <w:pPr>
        <w:pStyle w:val="3-P3"/>
      </w:pPr>
      <w:r>
        <w:t>MTBF: 480,000 hours</w:t>
      </w:r>
    </w:p>
    <w:p w14:paraId="42CFB5B2" w14:textId="77777777" w:rsidR="005135AF" w:rsidRDefault="005135AF" w:rsidP="005135AF">
      <w:pPr>
        <w:pStyle w:val="2-P2"/>
      </w:pPr>
      <w:r>
        <w:t xml:space="preserve">Driver Certifications: </w:t>
      </w:r>
    </w:p>
    <w:p w14:paraId="357A4D6C" w14:textId="77777777" w:rsidR="005135AF" w:rsidRPr="00225689" w:rsidRDefault="005135AF" w:rsidP="005135AF">
      <w:pPr>
        <w:pStyle w:val="3-P3"/>
      </w:pPr>
      <w:r w:rsidRPr="00225689">
        <w:t>CE;</w:t>
      </w:r>
      <w:r>
        <w:t xml:space="preserve"> </w:t>
      </w:r>
      <w:r w:rsidRPr="00225689">
        <w:t>UL: Recognized Component for US and Canada according to</w:t>
      </w:r>
      <w:r>
        <w:t xml:space="preserve"> </w:t>
      </w:r>
      <w:r w:rsidRPr="00225689">
        <w:t>UL1310 and UL8750; US: Class 2 output; Canada: Non-Class 2 output; IEC 61347-1, IEC 61347-2-13, IEC 62384 + A1, EN 55015 + A1, E</w:t>
      </w:r>
      <w:r>
        <w:t>N 55022 + A1, IEC 61000-3-2, IE</w:t>
      </w:r>
      <w:r w:rsidRPr="00225689">
        <w:t xml:space="preserve"> 61547 + A1, IEC 62386-101/102/207;</w:t>
      </w:r>
      <w:r>
        <w:t xml:space="preserve"> </w:t>
      </w:r>
      <w:r w:rsidRPr="00225689">
        <w:t>FCC: Title 47CFR Part 15 Class B</w:t>
      </w:r>
    </w:p>
    <w:p w14:paraId="07EFCAA5" w14:textId="67A71941" w:rsidR="00415194" w:rsidRDefault="00415194" w:rsidP="00415194">
      <w:pPr>
        <w:pStyle w:val="1-ARTI"/>
      </w:pPr>
      <w:bookmarkStart w:id="22" w:name="_Toc253733516"/>
      <w:r>
        <w:t>LED DRIVER TYPE 4</w:t>
      </w:r>
      <w:bookmarkEnd w:id="22"/>
    </w:p>
    <w:p w14:paraId="153DE11A" w14:textId="77777777" w:rsidR="00415194" w:rsidRDefault="00415194" w:rsidP="00415194">
      <w:pPr>
        <w:pStyle w:val="2-P2"/>
      </w:pPr>
      <w:r>
        <w:t>Single channel dimming driver:</w:t>
      </w:r>
    </w:p>
    <w:p w14:paraId="01F16F07" w14:textId="77777777" w:rsidR="00415194" w:rsidRDefault="00415194" w:rsidP="00415194">
      <w:pPr>
        <w:pStyle w:val="3-P3"/>
      </w:pPr>
      <w:r>
        <w:t xml:space="preserve">Basis of design Product: </w:t>
      </w:r>
    </w:p>
    <w:p w14:paraId="263D0515" w14:textId="351C7C07" w:rsidR="00415194" w:rsidRDefault="00415194" w:rsidP="00415194">
      <w:pPr>
        <w:pStyle w:val="4-P4"/>
      </w:pPr>
      <w:r w:rsidRPr="00225689">
        <w:t>Crestron GLD-</w:t>
      </w:r>
      <w:r>
        <w:t>DA</w:t>
      </w:r>
      <w:r w:rsidRPr="00225689">
        <w:t>L</w:t>
      </w:r>
      <w:r>
        <w:t>I</w:t>
      </w:r>
      <w:r w:rsidRPr="00225689">
        <w:t>-LED</w:t>
      </w:r>
      <w:r>
        <w:t>-L-1X100W (long case)</w:t>
      </w:r>
    </w:p>
    <w:p w14:paraId="0DF8D08C" w14:textId="3BA328E4" w:rsidR="00415194" w:rsidRDefault="00415194" w:rsidP="00415194">
      <w:pPr>
        <w:pStyle w:val="4-P4"/>
      </w:pPr>
      <w:r w:rsidRPr="00225689">
        <w:t>Crestron GLD-</w:t>
      </w:r>
      <w:r>
        <w:t>DA</w:t>
      </w:r>
      <w:r w:rsidRPr="00225689">
        <w:t>L</w:t>
      </w:r>
      <w:r>
        <w:t>I</w:t>
      </w:r>
      <w:r w:rsidRPr="00225689">
        <w:t>-LED</w:t>
      </w:r>
      <w:r>
        <w:t>-S-1X100W (short case)</w:t>
      </w:r>
    </w:p>
    <w:p w14:paraId="1D655424" w14:textId="77777777" w:rsidR="00415194" w:rsidRDefault="00415194" w:rsidP="00415194">
      <w:pPr>
        <w:pStyle w:val="3-P3"/>
      </w:pPr>
      <w:r>
        <w:t>Control interface: DALI</w:t>
      </w:r>
    </w:p>
    <w:p w14:paraId="5BCF21FF" w14:textId="77777777" w:rsidR="001B72FD" w:rsidRPr="00C06DF8" w:rsidRDefault="001B72FD" w:rsidP="001B72FD">
      <w:pPr>
        <w:pStyle w:val="4-P4"/>
      </w:pPr>
      <w:r>
        <w:t>Driver</w:t>
      </w:r>
      <w:r w:rsidRPr="00C06DF8">
        <w:t xml:space="preserve"> shall communicate with DALI compatible devices.</w:t>
      </w:r>
    </w:p>
    <w:p w14:paraId="345829BA" w14:textId="77777777" w:rsidR="001B72FD" w:rsidRPr="00C06DF8" w:rsidRDefault="001B72FD" w:rsidP="001B72FD">
      <w:pPr>
        <w:pStyle w:val="4-P4"/>
      </w:pPr>
      <w:r>
        <w:t>Driver</w:t>
      </w:r>
      <w:r w:rsidRPr="00C06DF8">
        <w:t xml:space="preserve"> shall support standard DALI protocol. </w:t>
      </w:r>
    </w:p>
    <w:p w14:paraId="3545823D" w14:textId="77777777" w:rsidR="001B72FD" w:rsidRDefault="001B72FD" w:rsidP="001B72FD">
      <w:pPr>
        <w:pStyle w:val="4-P4"/>
      </w:pPr>
      <w:r>
        <w:t>Driver</w:t>
      </w:r>
      <w:r w:rsidRPr="00C06DF8">
        <w:t xml:space="preserve"> shall communicate with control processor</w:t>
      </w:r>
      <w:r>
        <w:t xml:space="preserve"> </w:t>
      </w:r>
      <w:r w:rsidRPr="00C06DF8">
        <w:t xml:space="preserve">through DALI to </w:t>
      </w:r>
      <w:r>
        <w:t xml:space="preserve">IP </w:t>
      </w:r>
      <w:r w:rsidRPr="00C06DF8">
        <w:t xml:space="preserve">control network </w:t>
      </w:r>
      <w:r>
        <w:t>interface</w:t>
      </w:r>
      <w:r w:rsidRPr="003A5846">
        <w:t xml:space="preserve"> </w:t>
      </w:r>
      <w:r>
        <w:t>by same manufacturer</w:t>
      </w:r>
      <w:r w:rsidRPr="00C06DF8">
        <w:t>.</w:t>
      </w:r>
    </w:p>
    <w:p w14:paraId="2CC7910D" w14:textId="77777777" w:rsidR="00083E22" w:rsidRDefault="00083E22" w:rsidP="00083E22">
      <w:pPr>
        <w:pStyle w:val="3-P3"/>
      </w:pPr>
      <w:r>
        <w:t>Input:</w:t>
      </w:r>
    </w:p>
    <w:p w14:paraId="7F145C09" w14:textId="77777777" w:rsidR="00083E22" w:rsidRDefault="00083E22" w:rsidP="00083E22">
      <w:pPr>
        <w:pStyle w:val="4-P4"/>
      </w:pPr>
      <w:r>
        <w:t>Line Voltage: 120-277VAC</w:t>
      </w:r>
    </w:p>
    <w:p w14:paraId="4B1BCDF0" w14:textId="77777777" w:rsidR="00083E22" w:rsidRDefault="00083E22" w:rsidP="00083E22">
      <w:pPr>
        <w:pStyle w:val="4-P4"/>
      </w:pPr>
      <w:r>
        <w:t>Frequency: 50/60Hz</w:t>
      </w:r>
    </w:p>
    <w:p w14:paraId="04B85605" w14:textId="77777777" w:rsidR="00083E22" w:rsidRDefault="00083E22" w:rsidP="00083E22">
      <w:pPr>
        <w:pStyle w:val="4-P4"/>
      </w:pPr>
      <w:r>
        <w:t>Current: 1.5 Amp Maximum @ 120VAC/60Hz; 0.5 Amp Maximum @ 230VAC/50Hz; 0.45 Amp Maximum @277 60Hz</w:t>
      </w:r>
    </w:p>
    <w:p w14:paraId="5359B548" w14:textId="77777777" w:rsidR="00415194" w:rsidRDefault="00415194" w:rsidP="00415194">
      <w:pPr>
        <w:pStyle w:val="3-P3"/>
      </w:pPr>
      <w:r>
        <w:t>Output:</w:t>
      </w:r>
    </w:p>
    <w:p w14:paraId="3EF8244C" w14:textId="0AE9BFE2" w:rsidR="00A51A53" w:rsidRDefault="00A51A53" w:rsidP="00A51A53">
      <w:pPr>
        <w:pStyle w:val="4-P4"/>
      </w:pPr>
      <w:r>
        <w:t>Dimmed LED channels: 1</w:t>
      </w:r>
    </w:p>
    <w:p w14:paraId="338C5A95" w14:textId="14175808" w:rsidR="00415194" w:rsidRDefault="00415194" w:rsidP="00415194">
      <w:pPr>
        <w:pStyle w:val="4-P4"/>
      </w:pPr>
      <w:r>
        <w:t>Dimmed LED groups: 4</w:t>
      </w:r>
    </w:p>
    <w:p w14:paraId="2A7BCE49" w14:textId="2902AE00" w:rsidR="00415194" w:rsidRDefault="00415194" w:rsidP="00415194">
      <w:pPr>
        <w:pStyle w:val="4-P4"/>
      </w:pPr>
      <w:r>
        <w:t xml:space="preserve">Power: 100W </w:t>
      </w:r>
    </w:p>
    <w:p w14:paraId="6AA59D49" w14:textId="312F8B85" w:rsidR="00415194" w:rsidRDefault="00415194" w:rsidP="00415194">
      <w:pPr>
        <w:pStyle w:val="4-P4"/>
      </w:pPr>
      <w:r>
        <w:t>Maximum Voltage: 60V</w:t>
      </w:r>
    </w:p>
    <w:p w14:paraId="6E8FE065" w14:textId="77777777" w:rsidR="00415194" w:rsidRDefault="00415194" w:rsidP="00415194">
      <w:pPr>
        <w:pStyle w:val="4-P4"/>
      </w:pPr>
      <w:r>
        <w:t xml:space="preserve">Compatible LED controllers: </w:t>
      </w:r>
      <w:r w:rsidRPr="00225689">
        <w:t>current s</w:t>
      </w:r>
      <w:r>
        <w:t>ink and current source</w:t>
      </w:r>
    </w:p>
    <w:p w14:paraId="1316C915" w14:textId="77777777" w:rsidR="00415194" w:rsidRDefault="00415194" w:rsidP="00415194">
      <w:pPr>
        <w:pStyle w:val="4-P4"/>
      </w:pPr>
      <w:r>
        <w:lastRenderedPageBreak/>
        <w:t>Current: 1.5 Amp Maximum @ 120VAC/60Hz; 0.5 Amp Maximum @ 230VAC/50Hz; 0.45 Amp Maximum @277 60Hz</w:t>
      </w:r>
    </w:p>
    <w:p w14:paraId="454C6515" w14:textId="77777777" w:rsidR="00415194" w:rsidRDefault="00415194" w:rsidP="00415194">
      <w:pPr>
        <w:pStyle w:val="3-P3"/>
      </w:pPr>
      <w:r>
        <w:t>Dimming:</w:t>
      </w:r>
    </w:p>
    <w:p w14:paraId="1ECEBFAE" w14:textId="77777777" w:rsidR="00415194" w:rsidRDefault="00415194" w:rsidP="00415194">
      <w:pPr>
        <w:pStyle w:val="4-P4"/>
      </w:pPr>
      <w:r>
        <w:t>Range: 100% to 0%</w:t>
      </w:r>
    </w:p>
    <w:p w14:paraId="7C9C4302" w14:textId="77777777" w:rsidR="00415194" w:rsidRDefault="00415194" w:rsidP="00415194">
      <w:pPr>
        <w:pStyle w:val="4-P4"/>
      </w:pPr>
      <w:r>
        <w:t>Curve: linear or Logarithmic</w:t>
      </w:r>
    </w:p>
    <w:p w14:paraId="11C3AAE6" w14:textId="77777777" w:rsidR="00415194" w:rsidRDefault="00415194" w:rsidP="00415194">
      <w:pPr>
        <w:pStyle w:val="3-P3"/>
      </w:pPr>
      <w:r>
        <w:t>Driver shall include an interface for programming configurable parameters including:</w:t>
      </w:r>
    </w:p>
    <w:p w14:paraId="1A80071C" w14:textId="77777777" w:rsidR="00415194" w:rsidRDefault="00415194" w:rsidP="00415194">
      <w:pPr>
        <w:pStyle w:val="4-P4"/>
      </w:pPr>
      <w:r>
        <w:t>Output current (per LED group)</w:t>
      </w:r>
    </w:p>
    <w:p w14:paraId="3C9D7093" w14:textId="77777777" w:rsidR="00415194" w:rsidRDefault="00415194" w:rsidP="00415194">
      <w:pPr>
        <w:pStyle w:val="4-P4"/>
      </w:pPr>
      <w:r>
        <w:t>Dimming curve</w:t>
      </w:r>
    </w:p>
    <w:p w14:paraId="7EF4821A" w14:textId="77777777" w:rsidR="00415194" w:rsidRDefault="00415194" w:rsidP="00415194">
      <w:pPr>
        <w:pStyle w:val="4-P4"/>
      </w:pPr>
      <w:r>
        <w:t>Minimum dimming level</w:t>
      </w:r>
    </w:p>
    <w:p w14:paraId="05302353" w14:textId="77777777" w:rsidR="00415194" w:rsidRDefault="00415194" w:rsidP="00415194">
      <w:pPr>
        <w:pStyle w:val="4-P4"/>
      </w:pPr>
      <w:r>
        <w:t>NTC Temperature</w:t>
      </w:r>
    </w:p>
    <w:p w14:paraId="22C7CEA4" w14:textId="77777777" w:rsidR="00415194" w:rsidRDefault="00415194" w:rsidP="00415194">
      <w:pPr>
        <w:pStyle w:val="3-P3"/>
      </w:pPr>
      <w:r>
        <w:t>Dimensions:</w:t>
      </w:r>
    </w:p>
    <w:p w14:paraId="178B1B0F" w14:textId="77777777" w:rsidR="00083E22" w:rsidRDefault="00083E22" w:rsidP="00083E22">
      <w:pPr>
        <w:pStyle w:val="4-P4"/>
      </w:pPr>
      <w:r>
        <w:t>Long Case: H: 1.61” (41mm); W: 14.57” (370mm); D: 1.18” (30mm)</w:t>
      </w:r>
    </w:p>
    <w:p w14:paraId="4E99D435" w14:textId="77777777" w:rsidR="00083E22" w:rsidRDefault="00083E22" w:rsidP="00083E22">
      <w:pPr>
        <w:pStyle w:val="4-P4"/>
      </w:pPr>
      <w:r>
        <w:t>Short Case: H: 3.15” (80m); W: 9.06” (230mm); D: 1.18” (30mm)</w:t>
      </w:r>
    </w:p>
    <w:p w14:paraId="1FAABE70" w14:textId="77777777" w:rsidR="001B72FD" w:rsidRPr="005F38BF" w:rsidRDefault="001B72FD" w:rsidP="001B72FD">
      <w:pPr>
        <w:pStyle w:val="2-P2"/>
        <w:rPr>
          <w:rStyle w:val="PR1Char"/>
        </w:rPr>
      </w:pPr>
      <w:r>
        <w:rPr>
          <w:rStyle w:val="PR1Char"/>
        </w:rPr>
        <w:t>General:</w:t>
      </w:r>
    </w:p>
    <w:p w14:paraId="74589EA2" w14:textId="77777777" w:rsidR="001B72FD" w:rsidRPr="00C06DF8" w:rsidRDefault="001B72FD" w:rsidP="001B72FD">
      <w:pPr>
        <w:pStyle w:val="3-P3"/>
      </w:pPr>
      <w:r>
        <w:t>Driver</w:t>
      </w:r>
      <w:r w:rsidRPr="00C06DF8">
        <w:t xml:space="preserve"> housing shall be constructed of painted metal with no sharp edges.</w:t>
      </w:r>
    </w:p>
    <w:p w14:paraId="06CAA5CA" w14:textId="77777777" w:rsidR="001B72FD" w:rsidRPr="00C06DF8" w:rsidRDefault="001B72FD" w:rsidP="001B72FD">
      <w:pPr>
        <w:pStyle w:val="3-P3"/>
      </w:pPr>
      <w:r w:rsidRPr="00C06DF8">
        <w:t>Wiring termination: push b</w:t>
      </w:r>
      <w:r>
        <w:t>utton terminal block.</w:t>
      </w:r>
    </w:p>
    <w:p w14:paraId="2746F074" w14:textId="77777777" w:rsidR="001B72FD" w:rsidRPr="00C06DF8" w:rsidRDefault="001B72FD" w:rsidP="001B72FD">
      <w:pPr>
        <w:pStyle w:val="3-P3"/>
      </w:pPr>
      <w:r>
        <w:t>Drivers</w:t>
      </w:r>
      <w:r w:rsidRPr="00C06DF8">
        <w:t xml:space="preserve"> shall be </w:t>
      </w:r>
      <w:r>
        <w:t xml:space="preserve">configured and installed in fixture by the fixture manufacturer. </w:t>
      </w:r>
    </w:p>
    <w:p w14:paraId="67836336" w14:textId="77777777" w:rsidR="001B72FD" w:rsidRPr="00C06DF8" w:rsidRDefault="001B72FD" w:rsidP="001B72FD">
      <w:pPr>
        <w:pStyle w:val="3-P3"/>
      </w:pPr>
      <w:r>
        <w:t xml:space="preserve">DALI </w:t>
      </w:r>
      <w:r w:rsidRPr="00C06DF8">
        <w:t>Control</w:t>
      </w:r>
    </w:p>
    <w:p w14:paraId="3681FCFD" w14:textId="77777777" w:rsidR="001B72FD" w:rsidRPr="00C06DF8" w:rsidRDefault="001B72FD" w:rsidP="001B72FD">
      <w:pPr>
        <w:pStyle w:val="4-P4"/>
      </w:pPr>
      <w:r>
        <w:t>Driver</w:t>
      </w:r>
      <w:r w:rsidRPr="00C06DF8">
        <w:t xml:space="preserve"> shall communicate with DALI compatible devices.</w:t>
      </w:r>
    </w:p>
    <w:p w14:paraId="33D33EBE" w14:textId="77777777" w:rsidR="001B72FD" w:rsidRPr="00C06DF8" w:rsidRDefault="001B72FD" w:rsidP="001B72FD">
      <w:pPr>
        <w:pStyle w:val="4-P4"/>
      </w:pPr>
      <w:r>
        <w:t>Driver</w:t>
      </w:r>
      <w:r w:rsidRPr="00C06DF8">
        <w:t xml:space="preserve"> shall support standard DALI protocol. </w:t>
      </w:r>
    </w:p>
    <w:p w14:paraId="4A1AC7C7" w14:textId="77777777" w:rsidR="001B72FD" w:rsidRDefault="001B72FD" w:rsidP="001B72FD">
      <w:pPr>
        <w:pStyle w:val="4-P4"/>
      </w:pPr>
      <w:r>
        <w:t>Driver</w:t>
      </w:r>
      <w:r w:rsidRPr="00C06DF8">
        <w:t xml:space="preserve"> shall communicate with control processor</w:t>
      </w:r>
      <w:r>
        <w:t xml:space="preserve"> </w:t>
      </w:r>
      <w:r w:rsidRPr="00C06DF8">
        <w:t xml:space="preserve">through DALI to </w:t>
      </w:r>
      <w:r>
        <w:t xml:space="preserve">IP </w:t>
      </w:r>
      <w:r w:rsidRPr="00C06DF8">
        <w:t xml:space="preserve">control network </w:t>
      </w:r>
      <w:r>
        <w:t>interface</w:t>
      </w:r>
      <w:r w:rsidRPr="003A5846">
        <w:t xml:space="preserve"> </w:t>
      </w:r>
      <w:r>
        <w:t>by same manufacturer</w:t>
      </w:r>
      <w:r w:rsidRPr="00C06DF8">
        <w:t>.</w:t>
      </w:r>
    </w:p>
    <w:p w14:paraId="4DC4A0EA" w14:textId="77777777" w:rsidR="00CC1DAA" w:rsidRDefault="00CC1DAA" w:rsidP="00CC1DAA">
      <w:pPr>
        <w:pStyle w:val="3-P3"/>
      </w:pPr>
      <w:r>
        <w:t>Environmental Rating: -40</w:t>
      </w:r>
      <w:r>
        <w:rPr>
          <w:rStyle w:val="IP"/>
        </w:rPr>
        <w:t xml:space="preserve"> to</w:t>
      </w:r>
      <w:r w:rsidRPr="006F34D2">
        <w:rPr>
          <w:rStyle w:val="IP"/>
        </w:rPr>
        <w:t xml:space="preserve"> 1</w:t>
      </w:r>
      <w:r>
        <w:rPr>
          <w:rStyle w:val="IP"/>
        </w:rPr>
        <w:t>22</w:t>
      </w:r>
      <w:r w:rsidRPr="006F34D2">
        <w:t xml:space="preserve"> </w:t>
      </w:r>
      <w:r w:rsidRPr="006F34D2">
        <w:rPr>
          <w:rStyle w:val="IP"/>
        </w:rPr>
        <w:t>deg</w:t>
      </w:r>
      <w:r>
        <w:rPr>
          <w:rStyle w:val="IP"/>
        </w:rPr>
        <w:t>rees</w:t>
      </w:r>
      <w:r w:rsidRPr="006F34D2">
        <w:rPr>
          <w:rStyle w:val="IP"/>
        </w:rPr>
        <w:t> F</w:t>
      </w:r>
      <w:r w:rsidRPr="006F34D2">
        <w:rPr>
          <w:rStyle w:val="SI"/>
        </w:rPr>
        <w:t xml:space="preserve"> (</w:t>
      </w:r>
      <w:r>
        <w:rPr>
          <w:rStyle w:val="SI"/>
        </w:rPr>
        <w:t>-40 to 5</w:t>
      </w:r>
      <w:r w:rsidRPr="006F34D2">
        <w:rPr>
          <w:rStyle w:val="SI"/>
        </w:rPr>
        <w:t>0 deg</w:t>
      </w:r>
      <w:r>
        <w:rPr>
          <w:rStyle w:val="SI"/>
        </w:rPr>
        <w:t>rees</w:t>
      </w:r>
      <w:r w:rsidRPr="006F34D2">
        <w:rPr>
          <w:rStyle w:val="SI"/>
        </w:rPr>
        <w:t> C)</w:t>
      </w:r>
      <w:r w:rsidRPr="001052B9">
        <w:t>.</w:t>
      </w:r>
    </w:p>
    <w:p w14:paraId="0B5E2214" w14:textId="77777777" w:rsidR="00CC1DAA" w:rsidRDefault="00CC1DAA" w:rsidP="00CC1DAA">
      <w:pPr>
        <w:pStyle w:val="3-P3"/>
      </w:pPr>
      <w:r>
        <w:t>MTBF: 480,000 hours</w:t>
      </w:r>
    </w:p>
    <w:p w14:paraId="55E3284D" w14:textId="77777777" w:rsidR="00415194" w:rsidRDefault="00415194" w:rsidP="00415194">
      <w:pPr>
        <w:pStyle w:val="2-P2"/>
      </w:pPr>
      <w:r>
        <w:t xml:space="preserve">Driver Certifications: </w:t>
      </w:r>
    </w:p>
    <w:p w14:paraId="068DF81B" w14:textId="77777777" w:rsidR="00415194" w:rsidRPr="00225689" w:rsidRDefault="00415194" w:rsidP="00415194">
      <w:pPr>
        <w:pStyle w:val="3-P3"/>
      </w:pPr>
      <w:r w:rsidRPr="00225689">
        <w:t>CE;</w:t>
      </w:r>
      <w:r>
        <w:t xml:space="preserve"> </w:t>
      </w:r>
      <w:r w:rsidRPr="00225689">
        <w:t>UL: Recognized Component for US and Canada according to</w:t>
      </w:r>
      <w:r>
        <w:t xml:space="preserve"> </w:t>
      </w:r>
      <w:r w:rsidRPr="00225689">
        <w:t>UL1310 and UL8750; US: Class 2 output; Canada: Non-Class 2 output; IEC 61347-1, IEC 61347-2-13, IEC 62384 + A1, EN 55015 + A1, E</w:t>
      </w:r>
      <w:r>
        <w:t>N 55022 + A1, IEC 61000-3-2, IE</w:t>
      </w:r>
      <w:r w:rsidRPr="00225689">
        <w:t xml:space="preserve"> 61547 + A1, IEC 62386-101/102/207;</w:t>
      </w:r>
      <w:r>
        <w:t xml:space="preserve"> </w:t>
      </w:r>
      <w:r w:rsidRPr="00225689">
        <w:t>FCC: Title 47CFR Part 15 Class B</w:t>
      </w:r>
    </w:p>
    <w:p w14:paraId="589A7BD2" w14:textId="395C08C8" w:rsidR="00083E22" w:rsidRDefault="00083E22" w:rsidP="00083E22">
      <w:pPr>
        <w:pStyle w:val="1-ARTI"/>
      </w:pPr>
      <w:bookmarkStart w:id="23" w:name="_Toc253733517"/>
      <w:r>
        <w:t>LED DRIVER TYPE 5</w:t>
      </w:r>
      <w:bookmarkEnd w:id="23"/>
    </w:p>
    <w:p w14:paraId="398D11FD" w14:textId="77777777" w:rsidR="00083E22" w:rsidRDefault="00083E22" w:rsidP="00083E22">
      <w:pPr>
        <w:pStyle w:val="2-P2"/>
      </w:pPr>
      <w:r>
        <w:t>Single channel dimming driver:</w:t>
      </w:r>
    </w:p>
    <w:p w14:paraId="73F7E38F" w14:textId="77777777" w:rsidR="00083E22" w:rsidRDefault="00083E22" w:rsidP="00083E22">
      <w:pPr>
        <w:pStyle w:val="3-P3"/>
      </w:pPr>
      <w:r>
        <w:t xml:space="preserve">Basis of design Product: </w:t>
      </w:r>
    </w:p>
    <w:p w14:paraId="07E1DE30" w14:textId="441EF8AF" w:rsidR="00083E22" w:rsidRDefault="00083E22" w:rsidP="00083E22">
      <w:pPr>
        <w:pStyle w:val="4-P4"/>
      </w:pPr>
      <w:r w:rsidRPr="00225689">
        <w:t>Crestron GLD-</w:t>
      </w:r>
      <w:r>
        <w:t>DA</w:t>
      </w:r>
      <w:r w:rsidRPr="00225689">
        <w:t>L</w:t>
      </w:r>
      <w:r>
        <w:t>I</w:t>
      </w:r>
      <w:r w:rsidRPr="00225689">
        <w:t>-LED</w:t>
      </w:r>
      <w:r>
        <w:t>-L-2X50W (long case)</w:t>
      </w:r>
    </w:p>
    <w:p w14:paraId="7F158703" w14:textId="280D61B9" w:rsidR="00083E22" w:rsidRDefault="00083E22" w:rsidP="00083E22">
      <w:pPr>
        <w:pStyle w:val="4-P4"/>
      </w:pPr>
      <w:r w:rsidRPr="00225689">
        <w:t>Crestron GLD-</w:t>
      </w:r>
      <w:r>
        <w:t>DA</w:t>
      </w:r>
      <w:r w:rsidRPr="00225689">
        <w:t>L</w:t>
      </w:r>
      <w:r>
        <w:t>I</w:t>
      </w:r>
      <w:r w:rsidRPr="00225689">
        <w:t>-LED</w:t>
      </w:r>
      <w:r>
        <w:t>-S-2X50W (short case)</w:t>
      </w:r>
    </w:p>
    <w:p w14:paraId="77E98B67" w14:textId="77777777" w:rsidR="00083E22" w:rsidRDefault="00083E22" w:rsidP="00083E22">
      <w:pPr>
        <w:pStyle w:val="3-P3"/>
      </w:pPr>
      <w:r>
        <w:t>Control interface: DALI</w:t>
      </w:r>
    </w:p>
    <w:p w14:paraId="555CEB6D" w14:textId="77777777" w:rsidR="001B72FD" w:rsidRPr="00C06DF8" w:rsidRDefault="001B72FD" w:rsidP="001B72FD">
      <w:pPr>
        <w:pStyle w:val="4-P4"/>
      </w:pPr>
      <w:r>
        <w:lastRenderedPageBreak/>
        <w:t>Driver</w:t>
      </w:r>
      <w:r w:rsidRPr="00C06DF8">
        <w:t xml:space="preserve"> shall communicate with DALI compatible devices.</w:t>
      </w:r>
    </w:p>
    <w:p w14:paraId="68C08F69" w14:textId="77777777" w:rsidR="001B72FD" w:rsidRPr="00C06DF8" w:rsidRDefault="001B72FD" w:rsidP="001B72FD">
      <w:pPr>
        <w:pStyle w:val="4-P4"/>
      </w:pPr>
      <w:r>
        <w:t>Driver</w:t>
      </w:r>
      <w:r w:rsidRPr="00C06DF8">
        <w:t xml:space="preserve"> shall support standard DALI protocol. </w:t>
      </w:r>
    </w:p>
    <w:p w14:paraId="3E4A8EAE" w14:textId="77777777" w:rsidR="001B72FD" w:rsidRDefault="001B72FD" w:rsidP="001B72FD">
      <w:pPr>
        <w:pStyle w:val="4-P4"/>
      </w:pPr>
      <w:r>
        <w:t>Driver</w:t>
      </w:r>
      <w:r w:rsidRPr="00C06DF8">
        <w:t xml:space="preserve"> shall communicate with control processor</w:t>
      </w:r>
      <w:r>
        <w:t xml:space="preserve"> </w:t>
      </w:r>
      <w:r w:rsidRPr="00C06DF8">
        <w:t xml:space="preserve">through DALI to </w:t>
      </w:r>
      <w:r>
        <w:t xml:space="preserve">IP </w:t>
      </w:r>
      <w:r w:rsidRPr="00C06DF8">
        <w:t xml:space="preserve">control network </w:t>
      </w:r>
      <w:r>
        <w:t>interface</w:t>
      </w:r>
      <w:r w:rsidRPr="003A5846">
        <w:t xml:space="preserve"> </w:t>
      </w:r>
      <w:r>
        <w:t>by same manufacturer</w:t>
      </w:r>
      <w:r w:rsidRPr="00C06DF8">
        <w:t>.</w:t>
      </w:r>
    </w:p>
    <w:p w14:paraId="5595DE6F" w14:textId="77777777" w:rsidR="00083E22" w:rsidRDefault="00083E22" w:rsidP="00083E22">
      <w:pPr>
        <w:pStyle w:val="3-P3"/>
      </w:pPr>
      <w:r>
        <w:t>Input:</w:t>
      </w:r>
    </w:p>
    <w:p w14:paraId="71833771" w14:textId="77777777" w:rsidR="00083E22" w:rsidRDefault="00083E22" w:rsidP="00083E22">
      <w:pPr>
        <w:pStyle w:val="4-P4"/>
      </w:pPr>
      <w:r>
        <w:t>Line Voltage: 120-277VAC</w:t>
      </w:r>
    </w:p>
    <w:p w14:paraId="51F2D233" w14:textId="77777777" w:rsidR="00083E22" w:rsidRDefault="00083E22" w:rsidP="00083E22">
      <w:pPr>
        <w:pStyle w:val="4-P4"/>
      </w:pPr>
      <w:r>
        <w:t>Frequency: 50/60Hz</w:t>
      </w:r>
    </w:p>
    <w:p w14:paraId="6B76DAF2" w14:textId="77777777" w:rsidR="00083E22" w:rsidRDefault="00083E22" w:rsidP="00083E22">
      <w:pPr>
        <w:pStyle w:val="4-P4"/>
      </w:pPr>
      <w:r>
        <w:t xml:space="preserve">Current: 7.7 Amp </w:t>
      </w:r>
    </w:p>
    <w:p w14:paraId="49BA6FBF" w14:textId="77777777" w:rsidR="00083E22" w:rsidRDefault="00083E22" w:rsidP="00083E22">
      <w:pPr>
        <w:pStyle w:val="3-P3"/>
      </w:pPr>
      <w:r>
        <w:t>Output:</w:t>
      </w:r>
    </w:p>
    <w:p w14:paraId="105DD9B7" w14:textId="545DC60D" w:rsidR="00083E22" w:rsidRDefault="00083E22" w:rsidP="00083E22">
      <w:pPr>
        <w:pStyle w:val="4-P4"/>
      </w:pPr>
      <w:r>
        <w:t>Dimmed LED channels: 2</w:t>
      </w:r>
    </w:p>
    <w:p w14:paraId="622E62F1" w14:textId="5736B9DA" w:rsidR="00083E22" w:rsidRDefault="00083E22" w:rsidP="00083E22">
      <w:pPr>
        <w:pStyle w:val="4-P4"/>
      </w:pPr>
      <w:r>
        <w:t>Dimmed LED groups: 1 per channel</w:t>
      </w:r>
    </w:p>
    <w:p w14:paraId="7B760776" w14:textId="77777777" w:rsidR="00083E22" w:rsidRDefault="00083E22" w:rsidP="00083E22">
      <w:pPr>
        <w:pStyle w:val="4-P4"/>
      </w:pPr>
      <w:r>
        <w:t xml:space="preserve">Power: 50W </w:t>
      </w:r>
    </w:p>
    <w:p w14:paraId="7A092CBB" w14:textId="77777777" w:rsidR="00083E22" w:rsidRDefault="00083E22" w:rsidP="00083E22">
      <w:pPr>
        <w:pStyle w:val="4-P4"/>
      </w:pPr>
      <w:r>
        <w:t>Maximum Voltage: 55V</w:t>
      </w:r>
    </w:p>
    <w:p w14:paraId="4D05ED4E" w14:textId="77777777" w:rsidR="00083E22" w:rsidRDefault="00083E22" w:rsidP="00083E22">
      <w:pPr>
        <w:pStyle w:val="4-P4"/>
      </w:pPr>
      <w:r>
        <w:t xml:space="preserve">Compatible LED controllers: </w:t>
      </w:r>
      <w:r w:rsidRPr="00225689">
        <w:t>current s</w:t>
      </w:r>
      <w:r>
        <w:t>ink and current source</w:t>
      </w:r>
    </w:p>
    <w:p w14:paraId="776DAE69" w14:textId="77777777" w:rsidR="00083E22" w:rsidRDefault="00083E22" w:rsidP="00083E22">
      <w:pPr>
        <w:pStyle w:val="4-P4"/>
      </w:pPr>
      <w:r>
        <w:t>Current Range: 200mA to 1,050mA per output</w:t>
      </w:r>
    </w:p>
    <w:p w14:paraId="45C8F39F" w14:textId="77777777" w:rsidR="00083E22" w:rsidRDefault="00083E22" w:rsidP="00083E22">
      <w:pPr>
        <w:pStyle w:val="3-P3"/>
      </w:pPr>
      <w:r>
        <w:t>Dimming:</w:t>
      </w:r>
    </w:p>
    <w:p w14:paraId="4936EFCE" w14:textId="77777777" w:rsidR="00083E22" w:rsidRDefault="00083E22" w:rsidP="00083E22">
      <w:pPr>
        <w:pStyle w:val="4-P4"/>
      </w:pPr>
      <w:r>
        <w:t>Range: 100% to 0%</w:t>
      </w:r>
    </w:p>
    <w:p w14:paraId="5B9A91E5" w14:textId="77777777" w:rsidR="00083E22" w:rsidRDefault="00083E22" w:rsidP="00083E22">
      <w:pPr>
        <w:pStyle w:val="4-P4"/>
      </w:pPr>
      <w:r>
        <w:t>Curve: linear or Logarithmic</w:t>
      </w:r>
    </w:p>
    <w:p w14:paraId="53DBD2C9" w14:textId="77777777" w:rsidR="00083E22" w:rsidRDefault="00083E22" w:rsidP="00083E22">
      <w:pPr>
        <w:pStyle w:val="3-P3"/>
      </w:pPr>
      <w:r>
        <w:t>Driver shall include an interface for programming configurable parameters including:</w:t>
      </w:r>
    </w:p>
    <w:p w14:paraId="333245A2" w14:textId="77777777" w:rsidR="00083E22" w:rsidRDefault="00083E22" w:rsidP="00083E22">
      <w:pPr>
        <w:pStyle w:val="4-P4"/>
      </w:pPr>
      <w:r>
        <w:t>Output current (per LED group)</w:t>
      </w:r>
    </w:p>
    <w:p w14:paraId="2AA61ECF" w14:textId="77777777" w:rsidR="00083E22" w:rsidRDefault="00083E22" w:rsidP="00083E22">
      <w:pPr>
        <w:pStyle w:val="4-P4"/>
      </w:pPr>
      <w:r>
        <w:t>Dimming curve</w:t>
      </w:r>
    </w:p>
    <w:p w14:paraId="41F8C590" w14:textId="77777777" w:rsidR="00083E22" w:rsidRDefault="00083E22" w:rsidP="00083E22">
      <w:pPr>
        <w:pStyle w:val="4-P4"/>
      </w:pPr>
      <w:r>
        <w:t>Minimum dimming level</w:t>
      </w:r>
    </w:p>
    <w:p w14:paraId="7FC00165" w14:textId="77777777" w:rsidR="00083E22" w:rsidRDefault="00083E22" w:rsidP="00083E22">
      <w:pPr>
        <w:pStyle w:val="4-P4"/>
      </w:pPr>
      <w:r>
        <w:t>NTC Temperature</w:t>
      </w:r>
    </w:p>
    <w:p w14:paraId="040288F7" w14:textId="77777777" w:rsidR="00083E22" w:rsidRDefault="00083E22" w:rsidP="00083E22">
      <w:pPr>
        <w:pStyle w:val="3-P3"/>
      </w:pPr>
      <w:r>
        <w:t>Dimensions:</w:t>
      </w:r>
    </w:p>
    <w:p w14:paraId="704D1636" w14:textId="77777777" w:rsidR="00083E22" w:rsidRDefault="00083E22" w:rsidP="00083E22">
      <w:pPr>
        <w:pStyle w:val="4-P4"/>
      </w:pPr>
      <w:r>
        <w:t>Long Case: H: 1.18” (30mm); W: 17.48” (444mm); D: 8.83” (21mm)</w:t>
      </w:r>
    </w:p>
    <w:p w14:paraId="585A1572" w14:textId="77777777" w:rsidR="00083E22" w:rsidRDefault="00083E22" w:rsidP="00083E22">
      <w:pPr>
        <w:pStyle w:val="4-P4"/>
      </w:pPr>
      <w:r>
        <w:t>Short Case: H: 2.99” (76mm); W: 5.12” (130mm); D: 1.18” (30mm)</w:t>
      </w:r>
    </w:p>
    <w:p w14:paraId="0178B77B" w14:textId="77777777" w:rsidR="003A5846" w:rsidRPr="005F38BF" w:rsidRDefault="003A5846" w:rsidP="003A5846">
      <w:pPr>
        <w:pStyle w:val="2-P2"/>
        <w:rPr>
          <w:rStyle w:val="PR1Char"/>
        </w:rPr>
      </w:pPr>
      <w:r>
        <w:rPr>
          <w:rStyle w:val="PR1Char"/>
        </w:rPr>
        <w:t>General:</w:t>
      </w:r>
    </w:p>
    <w:p w14:paraId="0F2389C2" w14:textId="77777777" w:rsidR="003A5846" w:rsidRPr="00C06DF8" w:rsidRDefault="003A5846" w:rsidP="003A5846">
      <w:pPr>
        <w:pStyle w:val="3-P3"/>
      </w:pPr>
      <w:r>
        <w:t>Driver</w:t>
      </w:r>
      <w:r w:rsidRPr="00C06DF8">
        <w:t xml:space="preserve"> housing shall be constructed of painted metal with no sharp edges.</w:t>
      </w:r>
    </w:p>
    <w:p w14:paraId="61688110" w14:textId="77777777" w:rsidR="003A5846" w:rsidRPr="00C06DF8" w:rsidRDefault="003A5846" w:rsidP="003A5846">
      <w:pPr>
        <w:pStyle w:val="3-P3"/>
      </w:pPr>
      <w:r w:rsidRPr="00C06DF8">
        <w:t>Wiring termination: push b</w:t>
      </w:r>
      <w:r>
        <w:t>utton terminal block.</w:t>
      </w:r>
    </w:p>
    <w:p w14:paraId="012C20E4" w14:textId="77777777" w:rsidR="003A5846" w:rsidRPr="00C06DF8" w:rsidRDefault="003A5846" w:rsidP="003A5846">
      <w:pPr>
        <w:pStyle w:val="3-P3"/>
      </w:pPr>
      <w:r>
        <w:t>Drivers</w:t>
      </w:r>
      <w:r w:rsidRPr="00C06DF8">
        <w:t xml:space="preserve"> shall be </w:t>
      </w:r>
      <w:r>
        <w:t xml:space="preserve">configured and installed in fixture by the fixture manufacturer. </w:t>
      </w:r>
    </w:p>
    <w:p w14:paraId="14F66D00" w14:textId="77777777" w:rsidR="003A5846" w:rsidRPr="00C06DF8" w:rsidRDefault="003A5846" w:rsidP="003A5846">
      <w:pPr>
        <w:pStyle w:val="3-P3"/>
      </w:pPr>
      <w:r>
        <w:t xml:space="preserve">DALI </w:t>
      </w:r>
      <w:r w:rsidRPr="00C06DF8">
        <w:t>Control</w:t>
      </w:r>
    </w:p>
    <w:p w14:paraId="4CC045E2" w14:textId="77777777" w:rsidR="003A5846" w:rsidRPr="00C06DF8" w:rsidRDefault="003A5846" w:rsidP="003A5846">
      <w:pPr>
        <w:pStyle w:val="4-P4"/>
      </w:pPr>
      <w:r>
        <w:t>Driver</w:t>
      </w:r>
      <w:r w:rsidRPr="00C06DF8">
        <w:t xml:space="preserve"> shall communicate with DALI compatible devices.</w:t>
      </w:r>
    </w:p>
    <w:p w14:paraId="0745CCE1" w14:textId="77777777" w:rsidR="003A5846" w:rsidRPr="00C06DF8" w:rsidRDefault="003A5846" w:rsidP="003A5846">
      <w:pPr>
        <w:pStyle w:val="4-P4"/>
      </w:pPr>
      <w:r>
        <w:t>Driver</w:t>
      </w:r>
      <w:r w:rsidRPr="00C06DF8">
        <w:t xml:space="preserve"> shall support standard DALI protocol. </w:t>
      </w:r>
    </w:p>
    <w:p w14:paraId="1BD18066" w14:textId="77777777" w:rsidR="003A5846" w:rsidRDefault="003A5846" w:rsidP="003A5846">
      <w:pPr>
        <w:pStyle w:val="4-P4"/>
      </w:pPr>
      <w:r>
        <w:t>Driver</w:t>
      </w:r>
      <w:r w:rsidRPr="00C06DF8">
        <w:t xml:space="preserve"> shall communicate with control processor</w:t>
      </w:r>
      <w:r>
        <w:t xml:space="preserve"> </w:t>
      </w:r>
      <w:r w:rsidRPr="00C06DF8">
        <w:t xml:space="preserve">through DALI to </w:t>
      </w:r>
      <w:r>
        <w:t xml:space="preserve">IP </w:t>
      </w:r>
      <w:r w:rsidRPr="00C06DF8">
        <w:t xml:space="preserve">control network </w:t>
      </w:r>
      <w:r>
        <w:t>interface</w:t>
      </w:r>
      <w:r w:rsidRPr="003A5846">
        <w:t xml:space="preserve"> </w:t>
      </w:r>
      <w:r>
        <w:t>by same manufacturer</w:t>
      </w:r>
      <w:r w:rsidRPr="00C06DF8">
        <w:t>.</w:t>
      </w:r>
    </w:p>
    <w:p w14:paraId="0ED8805D" w14:textId="77777777" w:rsidR="00CC1DAA" w:rsidRDefault="00CC1DAA" w:rsidP="00CC1DAA">
      <w:pPr>
        <w:pStyle w:val="3-P3"/>
      </w:pPr>
      <w:r>
        <w:lastRenderedPageBreak/>
        <w:t>Environmental Rating: -40</w:t>
      </w:r>
      <w:r>
        <w:rPr>
          <w:rStyle w:val="IP"/>
        </w:rPr>
        <w:t xml:space="preserve"> to</w:t>
      </w:r>
      <w:r w:rsidRPr="006F34D2">
        <w:rPr>
          <w:rStyle w:val="IP"/>
        </w:rPr>
        <w:t xml:space="preserve"> 1</w:t>
      </w:r>
      <w:r>
        <w:rPr>
          <w:rStyle w:val="IP"/>
        </w:rPr>
        <w:t>22</w:t>
      </w:r>
      <w:r w:rsidRPr="006F34D2">
        <w:t xml:space="preserve"> </w:t>
      </w:r>
      <w:r w:rsidRPr="006F34D2">
        <w:rPr>
          <w:rStyle w:val="IP"/>
        </w:rPr>
        <w:t>deg</w:t>
      </w:r>
      <w:r>
        <w:rPr>
          <w:rStyle w:val="IP"/>
        </w:rPr>
        <w:t>rees</w:t>
      </w:r>
      <w:r w:rsidRPr="006F34D2">
        <w:rPr>
          <w:rStyle w:val="IP"/>
        </w:rPr>
        <w:t> F</w:t>
      </w:r>
      <w:r w:rsidRPr="006F34D2">
        <w:rPr>
          <w:rStyle w:val="SI"/>
        </w:rPr>
        <w:t xml:space="preserve"> (</w:t>
      </w:r>
      <w:r>
        <w:rPr>
          <w:rStyle w:val="SI"/>
        </w:rPr>
        <w:t>-40 to 5</w:t>
      </w:r>
      <w:r w:rsidRPr="006F34D2">
        <w:rPr>
          <w:rStyle w:val="SI"/>
        </w:rPr>
        <w:t>0 deg</w:t>
      </w:r>
      <w:r>
        <w:rPr>
          <w:rStyle w:val="SI"/>
        </w:rPr>
        <w:t>rees</w:t>
      </w:r>
      <w:r w:rsidRPr="006F34D2">
        <w:rPr>
          <w:rStyle w:val="SI"/>
        </w:rPr>
        <w:t> C)</w:t>
      </w:r>
      <w:r w:rsidRPr="001052B9">
        <w:t>.</w:t>
      </w:r>
    </w:p>
    <w:p w14:paraId="22C118B3" w14:textId="77777777" w:rsidR="00CC1DAA" w:rsidRDefault="00CC1DAA" w:rsidP="00CC1DAA">
      <w:pPr>
        <w:pStyle w:val="3-P3"/>
      </w:pPr>
      <w:r>
        <w:t>MTBF: 480,000 hours</w:t>
      </w:r>
    </w:p>
    <w:p w14:paraId="12F58BC3" w14:textId="77777777" w:rsidR="00083E22" w:rsidRDefault="00083E22" w:rsidP="00083E22">
      <w:pPr>
        <w:pStyle w:val="2-P2"/>
      </w:pPr>
      <w:r>
        <w:t xml:space="preserve">Driver Certifications: </w:t>
      </w:r>
    </w:p>
    <w:p w14:paraId="70FF670B" w14:textId="77777777" w:rsidR="00083E22" w:rsidRPr="00225689" w:rsidRDefault="00083E22" w:rsidP="00083E22">
      <w:pPr>
        <w:pStyle w:val="3-P3"/>
      </w:pPr>
      <w:r w:rsidRPr="00225689">
        <w:t>CE;</w:t>
      </w:r>
      <w:r>
        <w:t xml:space="preserve"> </w:t>
      </w:r>
      <w:r w:rsidRPr="00225689">
        <w:t>UL: Recognized Component for US and Canada according to</w:t>
      </w:r>
      <w:r>
        <w:t xml:space="preserve"> </w:t>
      </w:r>
      <w:r w:rsidRPr="00225689">
        <w:t>UL1310 and UL8750; US: Class 2 output; Canada: Non-Class 2 output; IEC 61347-1, IEC 61347-2-13, IEC 62384 + A1, EN 55015 + A1, E</w:t>
      </w:r>
      <w:r>
        <w:t>N 55022 + A1, IEC 61000-3-2, IE</w:t>
      </w:r>
      <w:r w:rsidRPr="00225689">
        <w:t xml:space="preserve"> 61547 + A1, IEC 62386-101/102/207;</w:t>
      </w:r>
      <w:r>
        <w:t xml:space="preserve"> </w:t>
      </w:r>
      <w:r w:rsidRPr="00225689">
        <w:t>FCC: Title 47CFR Part 15 Class B</w:t>
      </w:r>
    </w:p>
    <w:p w14:paraId="51EFCBFC" w14:textId="66A51497" w:rsidR="00A51A53" w:rsidRDefault="00A51A53" w:rsidP="00A51A53">
      <w:pPr>
        <w:pStyle w:val="1-ARTI"/>
      </w:pPr>
      <w:bookmarkStart w:id="24" w:name="_Toc253733518"/>
      <w:r>
        <w:t>LED DRIVER TYPE 6</w:t>
      </w:r>
      <w:bookmarkEnd w:id="24"/>
    </w:p>
    <w:p w14:paraId="77715B7C" w14:textId="77777777" w:rsidR="00A51A53" w:rsidRDefault="00A51A53" w:rsidP="00A51A53">
      <w:pPr>
        <w:pStyle w:val="2-P2"/>
      </w:pPr>
      <w:r>
        <w:t>Single channel dimming driver:</w:t>
      </w:r>
    </w:p>
    <w:p w14:paraId="52CF9530" w14:textId="77777777" w:rsidR="00A51A53" w:rsidRDefault="00A51A53" w:rsidP="00A51A53">
      <w:pPr>
        <w:pStyle w:val="3-P3"/>
      </w:pPr>
      <w:r>
        <w:t xml:space="preserve">Basis of design Product: </w:t>
      </w:r>
    </w:p>
    <w:p w14:paraId="009B3712" w14:textId="22FCB0FF" w:rsidR="00A51A53" w:rsidRDefault="00A51A53" w:rsidP="00A51A53">
      <w:pPr>
        <w:pStyle w:val="4-P4"/>
      </w:pPr>
      <w:r w:rsidRPr="00225689">
        <w:t>Crestron GLD-</w:t>
      </w:r>
      <w:r>
        <w:t>DA</w:t>
      </w:r>
      <w:r w:rsidRPr="00225689">
        <w:t>L</w:t>
      </w:r>
      <w:r>
        <w:t>I</w:t>
      </w:r>
      <w:r w:rsidRPr="00225689">
        <w:t>-LED</w:t>
      </w:r>
      <w:r>
        <w:t>-L-2X100W (long case)</w:t>
      </w:r>
    </w:p>
    <w:p w14:paraId="5D9C5ED7" w14:textId="63996593" w:rsidR="00A51A53" w:rsidRDefault="00A51A53" w:rsidP="00A51A53">
      <w:pPr>
        <w:pStyle w:val="4-P4"/>
      </w:pPr>
      <w:r w:rsidRPr="00225689">
        <w:t>Crestron GLD-</w:t>
      </w:r>
      <w:r>
        <w:t>DA</w:t>
      </w:r>
      <w:r w:rsidRPr="00225689">
        <w:t>L</w:t>
      </w:r>
      <w:r>
        <w:t>I</w:t>
      </w:r>
      <w:r w:rsidRPr="00225689">
        <w:t>-LED</w:t>
      </w:r>
      <w:r>
        <w:t>-S-2X100W (short case)</w:t>
      </w:r>
    </w:p>
    <w:p w14:paraId="52EF4BE0" w14:textId="77777777" w:rsidR="00A51A53" w:rsidRDefault="00A51A53" w:rsidP="00A51A53">
      <w:pPr>
        <w:pStyle w:val="3-P3"/>
      </w:pPr>
      <w:r>
        <w:t>Control interface: DALI</w:t>
      </w:r>
    </w:p>
    <w:p w14:paraId="2267966D" w14:textId="77777777" w:rsidR="001B72FD" w:rsidRPr="00C06DF8" w:rsidRDefault="001B72FD" w:rsidP="001B72FD">
      <w:pPr>
        <w:pStyle w:val="4-P4"/>
      </w:pPr>
      <w:r>
        <w:t>Driver</w:t>
      </w:r>
      <w:r w:rsidRPr="00C06DF8">
        <w:t xml:space="preserve"> shall communicate with DALI compatible devices.</w:t>
      </w:r>
    </w:p>
    <w:p w14:paraId="7B0297EE" w14:textId="77777777" w:rsidR="001B72FD" w:rsidRPr="00C06DF8" w:rsidRDefault="001B72FD" w:rsidP="001B72FD">
      <w:pPr>
        <w:pStyle w:val="4-P4"/>
      </w:pPr>
      <w:r>
        <w:t>Driver</w:t>
      </w:r>
      <w:r w:rsidRPr="00C06DF8">
        <w:t xml:space="preserve"> shall support standard DALI protocol. </w:t>
      </w:r>
    </w:p>
    <w:p w14:paraId="2D8B787A" w14:textId="77777777" w:rsidR="001B72FD" w:rsidRDefault="001B72FD" w:rsidP="001B72FD">
      <w:pPr>
        <w:pStyle w:val="4-P4"/>
      </w:pPr>
      <w:r>
        <w:t>Driver</w:t>
      </w:r>
      <w:r w:rsidRPr="00C06DF8">
        <w:t xml:space="preserve"> shall communicate with control processor</w:t>
      </w:r>
      <w:r>
        <w:t xml:space="preserve"> </w:t>
      </w:r>
      <w:r w:rsidRPr="00C06DF8">
        <w:t xml:space="preserve">through DALI to </w:t>
      </w:r>
      <w:r>
        <w:t xml:space="preserve">IP </w:t>
      </w:r>
      <w:r w:rsidRPr="00C06DF8">
        <w:t xml:space="preserve">control network </w:t>
      </w:r>
      <w:r>
        <w:t>interface</w:t>
      </w:r>
      <w:r w:rsidRPr="003A5846">
        <w:t xml:space="preserve"> </w:t>
      </w:r>
      <w:r>
        <w:t>by same manufacturer</w:t>
      </w:r>
      <w:r w:rsidRPr="00C06DF8">
        <w:t>.</w:t>
      </w:r>
    </w:p>
    <w:p w14:paraId="413EB9A6" w14:textId="77777777" w:rsidR="00A51A53" w:rsidRDefault="00A51A53" w:rsidP="00A51A53">
      <w:pPr>
        <w:pStyle w:val="3-P3"/>
      </w:pPr>
      <w:r>
        <w:t>Input:</w:t>
      </w:r>
    </w:p>
    <w:p w14:paraId="1E64F703" w14:textId="77777777" w:rsidR="00A51A53" w:rsidRDefault="00A51A53" w:rsidP="00A51A53">
      <w:pPr>
        <w:pStyle w:val="4-P4"/>
      </w:pPr>
      <w:r>
        <w:t>Line Voltage: 120-277VAC</w:t>
      </w:r>
    </w:p>
    <w:p w14:paraId="22650289" w14:textId="77777777" w:rsidR="00A51A53" w:rsidRDefault="00A51A53" w:rsidP="00A51A53">
      <w:pPr>
        <w:pStyle w:val="4-P4"/>
      </w:pPr>
      <w:r>
        <w:t>Frequency: 50/60Hz</w:t>
      </w:r>
    </w:p>
    <w:p w14:paraId="181F1072" w14:textId="77777777" w:rsidR="00A51A53" w:rsidRDefault="00A51A53" w:rsidP="00A51A53">
      <w:pPr>
        <w:pStyle w:val="4-P4"/>
      </w:pPr>
      <w:r>
        <w:t>Current: 1.5 Amp Maximum @ 120VAC/60Hz; 0.5 Amp Maximum @ 230VAC/50Hz; 0.45 Amp Maximum @277 60Hz</w:t>
      </w:r>
    </w:p>
    <w:p w14:paraId="7AC6B49C" w14:textId="77777777" w:rsidR="00A51A53" w:rsidRDefault="00A51A53" w:rsidP="00A51A53">
      <w:pPr>
        <w:pStyle w:val="3-P3"/>
      </w:pPr>
      <w:r>
        <w:t>Output:</w:t>
      </w:r>
    </w:p>
    <w:p w14:paraId="340BC4A7" w14:textId="733FF9A6" w:rsidR="00A51A53" w:rsidRDefault="00A51A53" w:rsidP="00A51A53">
      <w:pPr>
        <w:pStyle w:val="4-P4"/>
      </w:pPr>
      <w:r>
        <w:t>Dimmed LED channels: 2</w:t>
      </w:r>
    </w:p>
    <w:p w14:paraId="4283F76F" w14:textId="13B6EAA2" w:rsidR="00A51A53" w:rsidRDefault="00A51A53" w:rsidP="00A51A53">
      <w:pPr>
        <w:pStyle w:val="4-P4"/>
      </w:pPr>
      <w:r>
        <w:t>Dimmed LED groups: 2 per channel</w:t>
      </w:r>
    </w:p>
    <w:p w14:paraId="5BB84313" w14:textId="77777777" w:rsidR="00A51A53" w:rsidRDefault="00A51A53" w:rsidP="00A51A53">
      <w:pPr>
        <w:pStyle w:val="4-P4"/>
      </w:pPr>
      <w:r>
        <w:t xml:space="preserve">Power: 100W </w:t>
      </w:r>
    </w:p>
    <w:p w14:paraId="46F2235E" w14:textId="77777777" w:rsidR="00A51A53" w:rsidRDefault="00A51A53" w:rsidP="00A51A53">
      <w:pPr>
        <w:pStyle w:val="4-P4"/>
      </w:pPr>
      <w:r>
        <w:t>Maximum Voltage: 60V</w:t>
      </w:r>
    </w:p>
    <w:p w14:paraId="5243A377" w14:textId="77777777" w:rsidR="00A51A53" w:rsidRDefault="00A51A53" w:rsidP="00A51A53">
      <w:pPr>
        <w:pStyle w:val="4-P4"/>
      </w:pPr>
      <w:r>
        <w:t xml:space="preserve">Compatible LED controllers: </w:t>
      </w:r>
      <w:r w:rsidRPr="00225689">
        <w:t>current s</w:t>
      </w:r>
      <w:r>
        <w:t>ink and current source</w:t>
      </w:r>
    </w:p>
    <w:p w14:paraId="07E2EFAA" w14:textId="77777777" w:rsidR="00A51A53" w:rsidRDefault="00A51A53" w:rsidP="00A51A53">
      <w:pPr>
        <w:pStyle w:val="4-P4"/>
      </w:pPr>
      <w:r>
        <w:t>Current: 1.5 Amp Maximum @ 120VAC/60Hz; 0.5 Amp Maximum @ 230VAC/50Hz; 0.45 Amp Maximum @277 60Hz</w:t>
      </w:r>
    </w:p>
    <w:p w14:paraId="281101A9" w14:textId="77777777" w:rsidR="00A51A53" w:rsidRDefault="00A51A53" w:rsidP="00A51A53">
      <w:pPr>
        <w:pStyle w:val="3-P3"/>
      </w:pPr>
      <w:r>
        <w:t>Dimming:</w:t>
      </w:r>
    </w:p>
    <w:p w14:paraId="2F796D03" w14:textId="77777777" w:rsidR="00A51A53" w:rsidRDefault="00A51A53" w:rsidP="00A51A53">
      <w:pPr>
        <w:pStyle w:val="4-P4"/>
      </w:pPr>
      <w:r>
        <w:t>Range: 100% to 0%</w:t>
      </w:r>
    </w:p>
    <w:p w14:paraId="6057E3E7" w14:textId="77777777" w:rsidR="00A51A53" w:rsidRDefault="00A51A53" w:rsidP="00A51A53">
      <w:pPr>
        <w:pStyle w:val="4-P4"/>
      </w:pPr>
      <w:r>
        <w:t>Curve: linear or Logarithmic</w:t>
      </w:r>
    </w:p>
    <w:p w14:paraId="26CF10A0" w14:textId="77777777" w:rsidR="00A51A53" w:rsidRDefault="00A51A53" w:rsidP="00A51A53">
      <w:pPr>
        <w:pStyle w:val="3-P3"/>
      </w:pPr>
      <w:r>
        <w:t>Driver shall include an interface for programming configurable parameters including:</w:t>
      </w:r>
    </w:p>
    <w:p w14:paraId="70BD9FB1" w14:textId="77777777" w:rsidR="00A51A53" w:rsidRDefault="00A51A53" w:rsidP="00A51A53">
      <w:pPr>
        <w:pStyle w:val="4-P4"/>
      </w:pPr>
      <w:r>
        <w:t>Output current (per LED group)</w:t>
      </w:r>
    </w:p>
    <w:p w14:paraId="35A433C6" w14:textId="77777777" w:rsidR="00A51A53" w:rsidRDefault="00A51A53" w:rsidP="00A51A53">
      <w:pPr>
        <w:pStyle w:val="4-P4"/>
      </w:pPr>
      <w:r>
        <w:t>Dimming curve</w:t>
      </w:r>
    </w:p>
    <w:p w14:paraId="7763111D" w14:textId="77777777" w:rsidR="00A51A53" w:rsidRDefault="00A51A53" w:rsidP="00A51A53">
      <w:pPr>
        <w:pStyle w:val="4-P4"/>
      </w:pPr>
      <w:r>
        <w:lastRenderedPageBreak/>
        <w:t>Minimum dimming level</w:t>
      </w:r>
    </w:p>
    <w:p w14:paraId="2E946BBD" w14:textId="77777777" w:rsidR="00A51A53" w:rsidRDefault="00A51A53" w:rsidP="00A51A53">
      <w:pPr>
        <w:pStyle w:val="4-P4"/>
      </w:pPr>
      <w:r>
        <w:t>NTC Temperature</w:t>
      </w:r>
    </w:p>
    <w:p w14:paraId="0EF60236" w14:textId="77777777" w:rsidR="00A51A53" w:rsidRDefault="00A51A53" w:rsidP="00A51A53">
      <w:pPr>
        <w:pStyle w:val="3-P3"/>
      </w:pPr>
      <w:r>
        <w:t>Dimensions:</w:t>
      </w:r>
    </w:p>
    <w:p w14:paraId="0EBF8F36" w14:textId="77777777" w:rsidR="00A51A53" w:rsidRDefault="00A51A53" w:rsidP="00A51A53">
      <w:pPr>
        <w:pStyle w:val="4-P4"/>
      </w:pPr>
      <w:r>
        <w:t>Long Case: H: 1.61” (41mm); W: 14.57” (370mm); D: 1.18” (30mm)</w:t>
      </w:r>
    </w:p>
    <w:p w14:paraId="65E5C9EE" w14:textId="77777777" w:rsidR="00A51A53" w:rsidRDefault="00A51A53" w:rsidP="00A51A53">
      <w:pPr>
        <w:pStyle w:val="4-P4"/>
      </w:pPr>
      <w:r>
        <w:t>Short Case: H: 3.15” (80m); W: 9.06” (230mm); D: 1.18” (30mm)</w:t>
      </w:r>
    </w:p>
    <w:p w14:paraId="0DAF2000" w14:textId="77777777" w:rsidR="003A5846" w:rsidRPr="005F38BF" w:rsidRDefault="003A5846" w:rsidP="003A5846">
      <w:pPr>
        <w:pStyle w:val="2-P2"/>
        <w:rPr>
          <w:rStyle w:val="PR1Char"/>
        </w:rPr>
      </w:pPr>
      <w:r>
        <w:rPr>
          <w:rStyle w:val="PR1Char"/>
        </w:rPr>
        <w:t>General:</w:t>
      </w:r>
    </w:p>
    <w:p w14:paraId="126B4F0F" w14:textId="77777777" w:rsidR="003A5846" w:rsidRPr="00C06DF8" w:rsidRDefault="003A5846" w:rsidP="003A5846">
      <w:pPr>
        <w:pStyle w:val="3-P3"/>
      </w:pPr>
      <w:r>
        <w:t>Driver</w:t>
      </w:r>
      <w:r w:rsidRPr="00C06DF8">
        <w:t xml:space="preserve"> housing shall be constructed of painted metal with no sharp edges.</w:t>
      </w:r>
    </w:p>
    <w:p w14:paraId="39C4A8A0" w14:textId="77777777" w:rsidR="003A5846" w:rsidRPr="00C06DF8" w:rsidRDefault="003A5846" w:rsidP="003A5846">
      <w:pPr>
        <w:pStyle w:val="3-P3"/>
      </w:pPr>
      <w:r w:rsidRPr="00C06DF8">
        <w:t>Wiring termination: push b</w:t>
      </w:r>
      <w:r>
        <w:t>utton terminal block.</w:t>
      </w:r>
    </w:p>
    <w:p w14:paraId="4885C21D" w14:textId="77777777" w:rsidR="003A5846" w:rsidRPr="00C06DF8" w:rsidRDefault="003A5846" w:rsidP="003A5846">
      <w:pPr>
        <w:pStyle w:val="3-P3"/>
      </w:pPr>
      <w:r>
        <w:t>Drivers</w:t>
      </w:r>
      <w:r w:rsidRPr="00C06DF8">
        <w:t xml:space="preserve"> shall be </w:t>
      </w:r>
      <w:r>
        <w:t xml:space="preserve">configured and installed in fixture by the fixture manufacturer. </w:t>
      </w:r>
    </w:p>
    <w:p w14:paraId="4E74B105" w14:textId="77777777" w:rsidR="003A5846" w:rsidRPr="00C06DF8" w:rsidRDefault="003A5846" w:rsidP="003A5846">
      <w:pPr>
        <w:pStyle w:val="3-P3"/>
      </w:pPr>
      <w:r>
        <w:t xml:space="preserve">DALI </w:t>
      </w:r>
      <w:r w:rsidRPr="00C06DF8">
        <w:t>Control</w:t>
      </w:r>
    </w:p>
    <w:p w14:paraId="6DB7E887" w14:textId="77777777" w:rsidR="003A5846" w:rsidRPr="00C06DF8" w:rsidRDefault="003A5846" w:rsidP="003A5846">
      <w:pPr>
        <w:pStyle w:val="4-P4"/>
      </w:pPr>
      <w:r>
        <w:t>Driver</w:t>
      </w:r>
      <w:r w:rsidRPr="00C06DF8">
        <w:t xml:space="preserve"> shall communicate with DALI compatible devices.</w:t>
      </w:r>
    </w:p>
    <w:p w14:paraId="43606978" w14:textId="77777777" w:rsidR="003A5846" w:rsidRPr="00C06DF8" w:rsidRDefault="003A5846" w:rsidP="003A5846">
      <w:pPr>
        <w:pStyle w:val="4-P4"/>
      </w:pPr>
      <w:r>
        <w:t>Driver</w:t>
      </w:r>
      <w:r w:rsidRPr="00C06DF8">
        <w:t xml:space="preserve"> shall support standard DALI protocol. </w:t>
      </w:r>
    </w:p>
    <w:p w14:paraId="64BB061F" w14:textId="77777777" w:rsidR="003A5846" w:rsidRDefault="003A5846" w:rsidP="003A5846">
      <w:pPr>
        <w:pStyle w:val="4-P4"/>
      </w:pPr>
      <w:r>
        <w:t>Driver</w:t>
      </w:r>
      <w:r w:rsidRPr="00C06DF8">
        <w:t xml:space="preserve"> shall communicate with control processor</w:t>
      </w:r>
      <w:r>
        <w:t xml:space="preserve"> </w:t>
      </w:r>
      <w:r w:rsidRPr="00C06DF8">
        <w:t xml:space="preserve">through DALI to </w:t>
      </w:r>
      <w:r>
        <w:t xml:space="preserve">IP </w:t>
      </w:r>
      <w:r w:rsidRPr="00C06DF8">
        <w:t xml:space="preserve">control network </w:t>
      </w:r>
      <w:r>
        <w:t>interface</w:t>
      </w:r>
      <w:r w:rsidRPr="003A5846">
        <w:t xml:space="preserve"> </w:t>
      </w:r>
      <w:r>
        <w:t>by same manufacturer</w:t>
      </w:r>
      <w:r w:rsidRPr="00C06DF8">
        <w:t>.</w:t>
      </w:r>
    </w:p>
    <w:p w14:paraId="17B660E6" w14:textId="77777777" w:rsidR="00CC1DAA" w:rsidRDefault="00CC1DAA" w:rsidP="00CC1DAA">
      <w:pPr>
        <w:pStyle w:val="3-P3"/>
      </w:pPr>
      <w:r>
        <w:t>Environmental Rating: -40</w:t>
      </w:r>
      <w:r>
        <w:rPr>
          <w:rStyle w:val="IP"/>
        </w:rPr>
        <w:t xml:space="preserve"> to</w:t>
      </w:r>
      <w:r w:rsidRPr="006F34D2">
        <w:rPr>
          <w:rStyle w:val="IP"/>
        </w:rPr>
        <w:t xml:space="preserve"> 1</w:t>
      </w:r>
      <w:r>
        <w:rPr>
          <w:rStyle w:val="IP"/>
        </w:rPr>
        <w:t>22</w:t>
      </w:r>
      <w:r w:rsidRPr="006F34D2">
        <w:t xml:space="preserve"> </w:t>
      </w:r>
      <w:r w:rsidRPr="006F34D2">
        <w:rPr>
          <w:rStyle w:val="IP"/>
        </w:rPr>
        <w:t>deg</w:t>
      </w:r>
      <w:r>
        <w:rPr>
          <w:rStyle w:val="IP"/>
        </w:rPr>
        <w:t>rees</w:t>
      </w:r>
      <w:r w:rsidRPr="006F34D2">
        <w:rPr>
          <w:rStyle w:val="IP"/>
        </w:rPr>
        <w:t> F</w:t>
      </w:r>
      <w:r w:rsidRPr="006F34D2">
        <w:rPr>
          <w:rStyle w:val="SI"/>
        </w:rPr>
        <w:t xml:space="preserve"> (</w:t>
      </w:r>
      <w:r>
        <w:rPr>
          <w:rStyle w:val="SI"/>
        </w:rPr>
        <w:t>-40 to 5</w:t>
      </w:r>
      <w:r w:rsidRPr="006F34D2">
        <w:rPr>
          <w:rStyle w:val="SI"/>
        </w:rPr>
        <w:t>0 deg</w:t>
      </w:r>
      <w:r>
        <w:rPr>
          <w:rStyle w:val="SI"/>
        </w:rPr>
        <w:t>rees</w:t>
      </w:r>
      <w:r w:rsidRPr="006F34D2">
        <w:rPr>
          <w:rStyle w:val="SI"/>
        </w:rPr>
        <w:t> C)</w:t>
      </w:r>
      <w:r w:rsidRPr="001052B9">
        <w:t>.</w:t>
      </w:r>
    </w:p>
    <w:p w14:paraId="4AB01751" w14:textId="77777777" w:rsidR="00CC1DAA" w:rsidRDefault="00CC1DAA" w:rsidP="00CC1DAA">
      <w:pPr>
        <w:pStyle w:val="3-P3"/>
      </w:pPr>
      <w:r>
        <w:t>MTBF: 480,000 hours</w:t>
      </w:r>
    </w:p>
    <w:p w14:paraId="3B809BF5" w14:textId="77777777" w:rsidR="00A51A53" w:rsidRDefault="00A51A53" w:rsidP="00A51A53">
      <w:pPr>
        <w:pStyle w:val="2-P2"/>
      </w:pPr>
      <w:r>
        <w:t xml:space="preserve">Driver Certifications: </w:t>
      </w:r>
    </w:p>
    <w:p w14:paraId="4FEBE071" w14:textId="77777777" w:rsidR="00A51A53" w:rsidRPr="00225689" w:rsidRDefault="00A51A53" w:rsidP="00A51A53">
      <w:pPr>
        <w:pStyle w:val="3-P3"/>
      </w:pPr>
      <w:r w:rsidRPr="00225689">
        <w:t>CE;</w:t>
      </w:r>
      <w:r>
        <w:t xml:space="preserve"> </w:t>
      </w:r>
      <w:r w:rsidRPr="00225689">
        <w:t>UL: Recognized Component for US and Canada according to</w:t>
      </w:r>
      <w:r>
        <w:t xml:space="preserve"> </w:t>
      </w:r>
      <w:r w:rsidRPr="00225689">
        <w:t>UL1310 and UL8750; US: Class 2 output; Canada: Non-Class 2 output; IEC 61347-1, IEC 61347-2-13, IEC 62384 + A1, EN 55015 + A1, E</w:t>
      </w:r>
      <w:r>
        <w:t>N 55022 + A1, IEC 61000-3-2, IE</w:t>
      </w:r>
      <w:r w:rsidRPr="00225689">
        <w:t xml:space="preserve"> 61547 + A1, IEC 62386-101/102/207;</w:t>
      </w:r>
      <w:r>
        <w:t xml:space="preserve"> </w:t>
      </w:r>
      <w:r w:rsidRPr="00225689">
        <w:t>FCC: Title 47CFR Part 15 Class B</w:t>
      </w:r>
    </w:p>
    <w:p w14:paraId="1B02E83C" w14:textId="77777777" w:rsidR="00D561C2" w:rsidRPr="00E22977" w:rsidRDefault="00D561C2" w:rsidP="00DE3A96">
      <w:pPr>
        <w:pStyle w:val="01-PART"/>
      </w:pPr>
      <w:bookmarkStart w:id="25" w:name="_Toc253733519"/>
      <w:r w:rsidRPr="00E22977">
        <w:t>EXECUTION</w:t>
      </w:r>
      <w:bookmarkEnd w:id="25"/>
    </w:p>
    <w:p w14:paraId="5993FB98" w14:textId="77777777" w:rsidR="00D561C2" w:rsidRDefault="00D561C2" w:rsidP="00656899">
      <w:pPr>
        <w:pStyle w:val="1-ARTI"/>
      </w:pPr>
      <w:bookmarkStart w:id="26" w:name="_Toc253733520"/>
      <w:r>
        <w:t>EXAMINATION</w:t>
      </w:r>
      <w:bookmarkEnd w:id="26"/>
    </w:p>
    <w:p w14:paraId="1D27E018" w14:textId="5AFAC1AA" w:rsidR="00D561C2" w:rsidRPr="0027010A" w:rsidRDefault="00D561C2" w:rsidP="00656899">
      <w:pPr>
        <w:pStyle w:val="2-P2"/>
      </w:pPr>
      <w:r>
        <w:t xml:space="preserve">Prior to installation, examine </w:t>
      </w:r>
      <w:r w:rsidR="00216070">
        <w:t xml:space="preserve">work area </w:t>
      </w:r>
      <w:r w:rsidR="00216070">
        <w:rPr>
          <w:rFonts w:cs="Tahoma"/>
        </w:rPr>
        <w:t>to verify measurements, and that commencing installation complies with manufacturer's requirements.</w:t>
      </w:r>
    </w:p>
    <w:p w14:paraId="1DCCC573" w14:textId="77777777" w:rsidR="00393554" w:rsidRDefault="00393554" w:rsidP="00656899">
      <w:pPr>
        <w:pStyle w:val="1-ARTI"/>
      </w:pPr>
      <w:bookmarkStart w:id="27" w:name="_Toc253733521"/>
      <w:r>
        <w:t>PREINSTAL</w:t>
      </w:r>
      <w:r w:rsidR="00DE3FD9">
        <w:t>L</w:t>
      </w:r>
      <w:r>
        <w:t>ATION MEETING</w:t>
      </w:r>
      <w:bookmarkEnd w:id="27"/>
    </w:p>
    <w:p w14:paraId="53BF8041" w14:textId="0E255DDA" w:rsidR="00393554" w:rsidRDefault="00413535" w:rsidP="00656899">
      <w:pPr>
        <w:pStyle w:val="2-P2"/>
      </w:pPr>
      <w:r>
        <w:t>I</w:t>
      </w:r>
      <w:r w:rsidR="002A66E2">
        <w:t>nstaller</w:t>
      </w:r>
      <w:r w:rsidR="001002FF">
        <w:t xml:space="preserve"> of </w:t>
      </w:r>
      <w:r>
        <w:t>Electronic Ballast Lighting System</w:t>
      </w:r>
      <w:r w:rsidR="00393554">
        <w:t xml:space="preserve"> to coordinate a meeting of the </w:t>
      </w:r>
      <w:r w:rsidR="00CE2C0E">
        <w:t>mechanical and electrical engineer, mechanical and electrical contractor</w:t>
      </w:r>
      <w:r w:rsidR="00226D77">
        <w:t>, lighting</w:t>
      </w:r>
      <w:r w:rsidR="001002FF">
        <w:t xml:space="preserve">, window </w:t>
      </w:r>
      <w:r w:rsidR="00CE2C0E">
        <w:t xml:space="preserve">shade and HVAC equipment </w:t>
      </w:r>
      <w:r w:rsidR="00226D77">
        <w:t>manufacture</w:t>
      </w:r>
      <w:r w:rsidR="00CE2C0E">
        <w:t>r</w:t>
      </w:r>
      <w:r w:rsidR="001002FF">
        <w:t>s</w:t>
      </w:r>
      <w:r w:rsidR="00CE2C0E">
        <w:t xml:space="preserve">.  Include any designers </w:t>
      </w:r>
      <w:r w:rsidR="00DE3FD9">
        <w:t>and</w:t>
      </w:r>
      <w:r w:rsidR="00CE2C0E">
        <w:t xml:space="preserve"> contractors for any other direct digital control system </w:t>
      </w:r>
      <w:r w:rsidR="00DE3FD9">
        <w:t>designed to interact with product of this Section.</w:t>
      </w:r>
    </w:p>
    <w:p w14:paraId="74A80F48" w14:textId="4E40CF8A" w:rsidR="00CE2C0E" w:rsidRDefault="00CE2C0E" w:rsidP="00656899">
      <w:pPr>
        <w:pStyle w:val="3-P3"/>
      </w:pPr>
      <w:r>
        <w:t xml:space="preserve">Discuss interconnection and interoperability of </w:t>
      </w:r>
      <w:r w:rsidR="00DE3FD9">
        <w:t xml:space="preserve">other </w:t>
      </w:r>
      <w:r>
        <w:t xml:space="preserve">equipment with </w:t>
      </w:r>
      <w:r w:rsidR="00413535">
        <w:t>Electronic Ballast Lighting System</w:t>
      </w:r>
      <w:r>
        <w:t>.</w:t>
      </w:r>
    </w:p>
    <w:p w14:paraId="692676DF" w14:textId="77777777" w:rsidR="00A77520" w:rsidRPr="00E22977" w:rsidRDefault="00A77520" w:rsidP="00A77520">
      <w:pPr>
        <w:pStyle w:val="1-ARTI"/>
      </w:pPr>
      <w:bookmarkStart w:id="28" w:name="_Toc253733522"/>
      <w:r w:rsidRPr="00E22977">
        <w:t>INSTALLATION</w:t>
      </w:r>
      <w:bookmarkEnd w:id="28"/>
    </w:p>
    <w:p w14:paraId="03AB2A93" w14:textId="77777777" w:rsidR="00A77520" w:rsidRPr="00E22977" w:rsidRDefault="00A77520" w:rsidP="00A77520">
      <w:pPr>
        <w:pStyle w:val="2-P2"/>
      </w:pPr>
      <w:r w:rsidRPr="00E22977">
        <w:t>Comply with requirements of Division 2</w:t>
      </w:r>
      <w:r>
        <w:t>6</w:t>
      </w:r>
      <w:r w:rsidRPr="00E22977">
        <w:t xml:space="preserve"> Sections "Common Work Results for </w:t>
      </w:r>
      <w:r>
        <w:t>Electrical</w:t>
      </w:r>
      <w:r w:rsidRPr="00E22977">
        <w:t>."</w:t>
      </w:r>
    </w:p>
    <w:p w14:paraId="30E876C7" w14:textId="5666A4B4" w:rsidR="00A77520" w:rsidRPr="00E22977" w:rsidRDefault="00A77520" w:rsidP="00A77520">
      <w:pPr>
        <w:pStyle w:val="2-P2"/>
      </w:pPr>
      <w:r w:rsidRPr="00E22977">
        <w:t xml:space="preserve">Install </w:t>
      </w:r>
      <w:r w:rsidR="00413535">
        <w:t xml:space="preserve">Electronic Ballast </w:t>
      </w:r>
      <w:r>
        <w:t>in accordance with manufacturer's instructions</w:t>
      </w:r>
      <w:r w:rsidRPr="00E22977">
        <w:t>.</w:t>
      </w:r>
    </w:p>
    <w:p w14:paraId="61217EBE" w14:textId="77777777" w:rsidR="00A77520" w:rsidRDefault="00A77520" w:rsidP="00A77520">
      <w:pPr>
        <w:pStyle w:val="2-P2"/>
      </w:pPr>
      <w:r w:rsidRPr="00E22977">
        <w:lastRenderedPageBreak/>
        <w:t xml:space="preserve">Grounding:  Provide electrical grounding </w:t>
      </w:r>
      <w:r>
        <w:t>in accordance with NFPA 70</w:t>
      </w:r>
      <w:r w:rsidRPr="00E22977">
        <w:t>.</w:t>
      </w:r>
    </w:p>
    <w:p w14:paraId="6C75DF71" w14:textId="77777777" w:rsidR="00A77520" w:rsidRPr="00E22977" w:rsidRDefault="00A77520" w:rsidP="00A77520">
      <w:pPr>
        <w:pStyle w:val="1-ARTI"/>
      </w:pPr>
      <w:bookmarkStart w:id="29" w:name="_Toc253733523"/>
      <w:r>
        <w:t>SYSTEM STARTUP</w:t>
      </w:r>
      <w:bookmarkEnd w:id="29"/>
    </w:p>
    <w:p w14:paraId="0109E25F" w14:textId="77777777" w:rsidR="00A77520" w:rsidRDefault="00A77520" w:rsidP="00A77520">
      <w:pPr>
        <w:pStyle w:val="2-P2"/>
      </w:pPr>
      <w:r w:rsidRPr="00E22977">
        <w:t xml:space="preserve">Provide </w:t>
      </w:r>
      <w:r>
        <w:t>manufacturer's system startup and adjustment</w:t>
      </w:r>
      <w:r w:rsidRPr="00E22977">
        <w:t>.</w:t>
      </w:r>
    </w:p>
    <w:p w14:paraId="733E14C6" w14:textId="77777777" w:rsidR="00A77520" w:rsidRPr="00E22977" w:rsidRDefault="00A77520" w:rsidP="00A77520">
      <w:pPr>
        <w:pStyle w:val="2-P2"/>
      </w:pPr>
      <w:r>
        <w:t>Switch each load on and off.  Test dimming features. Test system integration to the satisfaction of engineer.  Provide a written report of test and outcomes.</w:t>
      </w:r>
    </w:p>
    <w:p w14:paraId="2FAFEDF6" w14:textId="77777777" w:rsidR="00A77520" w:rsidRDefault="00A77520" w:rsidP="00A77520">
      <w:pPr>
        <w:pStyle w:val="2-P2"/>
      </w:pPr>
      <w:r w:rsidRPr="00E22977">
        <w:t>Perform operational testing to verify compliance with Specifications.  Adjust as required.</w:t>
      </w:r>
    </w:p>
    <w:p w14:paraId="0B48C951" w14:textId="77777777" w:rsidR="00A77520" w:rsidRDefault="00A77520" w:rsidP="00A77520">
      <w:pPr>
        <w:pStyle w:val="1-ARTI"/>
      </w:pPr>
      <w:bookmarkStart w:id="30" w:name="_Toc253733524"/>
      <w:r>
        <w:t>ADJUSTING</w:t>
      </w:r>
      <w:bookmarkEnd w:id="30"/>
    </w:p>
    <w:p w14:paraId="025FDED4" w14:textId="77777777" w:rsidR="00A77520" w:rsidRPr="009A1C2F" w:rsidRDefault="00A77520" w:rsidP="00A77520">
      <w:pPr>
        <w:pStyle w:val="2-P2"/>
      </w:pPr>
      <w:r>
        <w:t>Within 12 months of the date of Substantial Completion provide onsite service to adjust the system to account for actual occupied conditions.</w:t>
      </w:r>
    </w:p>
    <w:p w14:paraId="32F4198C" w14:textId="77777777" w:rsidR="00A77520" w:rsidRDefault="00A77520" w:rsidP="00A77520">
      <w:pPr>
        <w:pStyle w:val="1-ARTI"/>
      </w:pPr>
      <w:bookmarkStart w:id="31" w:name="_Toc253733525"/>
      <w:r>
        <w:t>DEMONSTRATION</w:t>
      </w:r>
      <w:bookmarkEnd w:id="31"/>
    </w:p>
    <w:p w14:paraId="5984E1FB" w14:textId="35CE4291" w:rsidR="00A77520" w:rsidRPr="00AF27E9" w:rsidRDefault="00A77520" w:rsidP="00A77520">
      <w:pPr>
        <w:pStyle w:val="2-P2"/>
      </w:pPr>
      <w:r>
        <w:t xml:space="preserve">Factory authorized service representative to instruct owner's staff to adjust, operate and maintain </w:t>
      </w:r>
      <w:r w:rsidR="007D09A6">
        <w:t>electronic dimmable ballast system</w:t>
      </w:r>
      <w:r>
        <w:t>s; and provide instruction using the system software.</w:t>
      </w:r>
    </w:p>
    <w:p w14:paraId="14407E1E" w14:textId="77777777" w:rsidR="00A77520" w:rsidRPr="00393554" w:rsidRDefault="00A77520" w:rsidP="00A77520">
      <w:pPr>
        <w:pStyle w:val="3-P3"/>
        <w:numPr>
          <w:ilvl w:val="0"/>
          <w:numId w:val="0"/>
        </w:numPr>
      </w:pPr>
    </w:p>
    <w:p w14:paraId="72515F93" w14:textId="77777777" w:rsidR="00B64CB7" w:rsidRDefault="00B64CB7" w:rsidP="00656899">
      <w:pPr>
        <w:pStyle w:val="1-ARTI"/>
      </w:pPr>
      <w:bookmarkStart w:id="32" w:name="_Toc253733526"/>
      <w:r>
        <w:t>FIELD QUALITY CONTROL</w:t>
      </w:r>
      <w:bookmarkEnd w:id="32"/>
    </w:p>
    <w:p w14:paraId="36CC8F7A" w14:textId="77777777" w:rsidR="00B64CB7" w:rsidRDefault="00B64CB7" w:rsidP="00656899">
      <w:pPr>
        <w:pStyle w:val="2-P2"/>
      </w:pPr>
      <w:r>
        <w:t>Manufacturer's Field Services:  Qualified manufacturer's field representative to perform on-site system inspection, startup, and owner demonstration and training.</w:t>
      </w:r>
    </w:p>
    <w:p w14:paraId="60A90593" w14:textId="77777777" w:rsidR="00B64CB7" w:rsidRDefault="00B64CB7" w:rsidP="00656899">
      <w:pPr>
        <w:pStyle w:val="3-P3"/>
      </w:pPr>
      <w:r>
        <w:t>Participation in Preinstallation Conference and pre-wire inspection.</w:t>
      </w:r>
    </w:p>
    <w:p w14:paraId="0C9665D0" w14:textId="7128225A" w:rsidR="00B64CB7" w:rsidRDefault="00B64CB7" w:rsidP="00656899">
      <w:pPr>
        <w:pStyle w:val="3-P3"/>
      </w:pPr>
      <w:r>
        <w:t>Owner programming conference.</w:t>
      </w:r>
    </w:p>
    <w:p w14:paraId="40D3176B" w14:textId="77777777" w:rsidR="00B64CB7" w:rsidRPr="00B970A1" w:rsidRDefault="00B64CB7" w:rsidP="00656899">
      <w:pPr>
        <w:pStyle w:val="3-P3"/>
      </w:pPr>
      <w:r>
        <w:t>Owner demonstration and training.</w:t>
      </w:r>
    </w:p>
    <w:p w14:paraId="7D364B6B" w14:textId="77777777" w:rsidR="00D561C2" w:rsidRDefault="00D561C2" w:rsidP="00656899">
      <w:pPr>
        <w:pStyle w:val="1-ARTI"/>
      </w:pPr>
      <w:bookmarkStart w:id="33" w:name="_Toc253733527"/>
      <w:r>
        <w:t>CLOSEOUT ACTIVITIES</w:t>
      </w:r>
      <w:bookmarkEnd w:id="33"/>
    </w:p>
    <w:p w14:paraId="26F85497" w14:textId="77777777" w:rsidR="00D561C2" w:rsidRDefault="00D561C2" w:rsidP="00656899">
      <w:pPr>
        <w:pStyle w:val="2-P2"/>
      </w:pPr>
      <w:r>
        <w:t>Demonstration</w:t>
      </w:r>
      <w:r w:rsidR="004A3562">
        <w:t xml:space="preserve">:  </w:t>
      </w:r>
      <w:r>
        <w:t>Schedule demonstration with Owner.</w:t>
      </w:r>
    </w:p>
    <w:p w14:paraId="1FD1DD21" w14:textId="2BBACAFC" w:rsidR="00D561C2" w:rsidRDefault="00D561C2" w:rsidP="00656899">
      <w:pPr>
        <w:pStyle w:val="2-P2"/>
      </w:pPr>
      <w:r>
        <w:t>Training</w:t>
      </w:r>
      <w:r w:rsidR="004A3562">
        <w:t xml:space="preserve">:  </w:t>
      </w:r>
    </w:p>
    <w:p w14:paraId="511CFE46" w14:textId="77777777" w:rsidR="00D561C2" w:rsidRDefault="00D561C2" w:rsidP="00656899">
      <w:pPr>
        <w:pStyle w:val="3-P3"/>
      </w:pPr>
      <w:r>
        <w:t xml:space="preserve">Furnish set of approved </w:t>
      </w:r>
      <w:r w:rsidR="00160585">
        <w:t>submittals</w:t>
      </w:r>
      <w:r w:rsidR="009D4D80">
        <w:t xml:space="preserve"> and record drawings of actual </w:t>
      </w:r>
      <w:r w:rsidR="00160585">
        <w:t>installation</w:t>
      </w:r>
      <w:r>
        <w:t xml:space="preserve"> for Owner's personnel in attendance at training session.</w:t>
      </w:r>
    </w:p>
    <w:p w14:paraId="6053A19D" w14:textId="7E8881A1" w:rsidR="00D561C2" w:rsidRDefault="00D561C2" w:rsidP="00DE3A96">
      <w:pPr>
        <w:pStyle w:val="7-END"/>
        <w:outlineLvl w:val="0"/>
      </w:pPr>
      <w:r w:rsidRPr="00D21C22">
        <w:t>END</w:t>
      </w:r>
      <w:r w:rsidR="00A77520">
        <w:t xml:space="preserve"> OF SECTION 26 51 13</w:t>
      </w:r>
    </w:p>
    <w:p w14:paraId="036BEA3E" w14:textId="77777777" w:rsidR="00656899" w:rsidRDefault="00656899" w:rsidP="00656899">
      <w:pPr>
        <w:pStyle w:val="3-P3"/>
        <w:numPr>
          <w:ilvl w:val="0"/>
          <w:numId w:val="0"/>
        </w:numPr>
      </w:pPr>
    </w:p>
    <w:p w14:paraId="5E05F6B5" w14:textId="77777777" w:rsidR="00656899" w:rsidRDefault="00656899" w:rsidP="008E36E9">
      <w:pPr>
        <w:pStyle w:val="EOS"/>
      </w:pPr>
    </w:p>
    <w:sectPr w:rsidR="00656899" w:rsidSect="0062746C">
      <w:footerReference w:type="default" r:id="rId10"/>
      <w:footnotePr>
        <w:numRestart w:val="eachSect"/>
      </w:footnotePr>
      <w:endnotePr>
        <w:numFmt w:val="decimal"/>
      </w:endnotePr>
      <w:pgSz w:w="12240" w:h="15840"/>
      <w:pgMar w:top="1440" w:right="1440" w:bottom="1440" w:left="1440" w:header="720" w:footer="720" w:gutter="0"/>
      <w:cols w:space="72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18C9B" w14:textId="77777777" w:rsidR="001B72FD" w:rsidRDefault="001B72FD">
      <w:r>
        <w:separator/>
      </w:r>
    </w:p>
  </w:endnote>
  <w:endnote w:type="continuationSeparator" w:id="0">
    <w:p w14:paraId="0ED66AF2" w14:textId="77777777" w:rsidR="001B72FD" w:rsidRDefault="001B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549BA" w14:textId="5D255E22" w:rsidR="001B72FD" w:rsidRDefault="001B72FD" w:rsidP="006F34D2">
    <w:pPr>
      <w:tabs>
        <w:tab w:val="right" w:pos="9360"/>
      </w:tabs>
    </w:pPr>
    <w:r>
      <w:rPr>
        <w:rStyle w:val="NAM"/>
      </w:rPr>
      <w:t xml:space="preserve">CRESTRON:  </w:t>
    </w:r>
    <w:r>
      <w:t>INTERIOR LIGHTING FIXTURES, LAMPS, AND BALLASTS</w:t>
    </w:r>
    <w:r w:rsidRPr="00333BE3">
      <w:tab/>
    </w:r>
    <w:r>
      <w:rPr>
        <w:rStyle w:val="NUM"/>
      </w:rPr>
      <w:t>26 51 13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661B6" w14:textId="77777777" w:rsidR="001B72FD" w:rsidRDefault="001B72FD">
      <w:r>
        <w:separator/>
      </w:r>
    </w:p>
  </w:footnote>
  <w:footnote w:type="continuationSeparator" w:id="0">
    <w:p w14:paraId="43546275" w14:textId="77777777" w:rsidR="001B72FD" w:rsidRDefault="001B72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20A3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AA4F6F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BBF4FC7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28663FB6"/>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8BFA5A94"/>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B95805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8A8AB5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6DE443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9DA56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CE84B0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A5E4A156"/>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7114A08"/>
    <w:multiLevelType w:val="multilevel"/>
    <w:tmpl w:val="8D2C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8BB1C4C"/>
    <w:multiLevelType w:val="multilevel"/>
    <w:tmpl w:val="AFF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C04AE1"/>
    <w:multiLevelType w:val="multilevel"/>
    <w:tmpl w:val="9BD49186"/>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bullet"/>
      <w:lvlText w:val=""/>
      <w:lvlJc w:val="left"/>
      <w:pPr>
        <w:tabs>
          <w:tab w:val="left" w:pos="1440"/>
        </w:tabs>
        <w:ind w:left="1440" w:hanging="576"/>
      </w:pPr>
      <w:rPr>
        <w:rFonts w:ascii="Symbol" w:hAnsi="Symbol" w:hint="default"/>
      </w:r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5">
    <w:nsid w:val="33213A01"/>
    <w:multiLevelType w:val="hybridMultilevel"/>
    <w:tmpl w:val="F22898F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2435AF"/>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8">
    <w:nsid w:val="5D5D00B1"/>
    <w:multiLevelType w:val="hybridMultilevel"/>
    <w:tmpl w:val="7978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927FE"/>
    <w:multiLevelType w:val="multilevel"/>
    <w:tmpl w:val="BF1AC5D6"/>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0">
    <w:nsid w:val="79FF03D4"/>
    <w:multiLevelType w:val="multilevel"/>
    <w:tmpl w:val="5A7E1B2C"/>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7"/>
  </w:num>
  <w:num w:numId="3">
    <w:abstractNumId w:val="19"/>
  </w:num>
  <w:num w:numId="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6"/>
  </w:num>
  <w:num w:numId="2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num>
  <w:num w:numId="28">
    <w:abstractNumId w:val="11"/>
  </w:num>
  <w:num w:numId="29">
    <w:abstractNumId w:val="11"/>
  </w:num>
  <w:num w:numId="30">
    <w:abstractNumId w:val="11"/>
  </w:num>
  <w:num w:numId="31">
    <w:abstractNumId w:val="12"/>
  </w:num>
  <w:num w:numId="32">
    <w:abstractNumId w:val="13"/>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attachedTemplate r:id="rId1"/>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9B"/>
    <w:rsid w:val="000001DC"/>
    <w:rsid w:val="00001314"/>
    <w:rsid w:val="000014AA"/>
    <w:rsid w:val="000017E4"/>
    <w:rsid w:val="00004525"/>
    <w:rsid w:val="00012640"/>
    <w:rsid w:val="00012D7F"/>
    <w:rsid w:val="000350F2"/>
    <w:rsid w:val="00035CAF"/>
    <w:rsid w:val="00035F16"/>
    <w:rsid w:val="000374E8"/>
    <w:rsid w:val="00042AC4"/>
    <w:rsid w:val="00043E21"/>
    <w:rsid w:val="00046E30"/>
    <w:rsid w:val="0005597F"/>
    <w:rsid w:val="00057EC5"/>
    <w:rsid w:val="00065D54"/>
    <w:rsid w:val="0007067E"/>
    <w:rsid w:val="0007413B"/>
    <w:rsid w:val="00077281"/>
    <w:rsid w:val="00080332"/>
    <w:rsid w:val="00080CED"/>
    <w:rsid w:val="00081A6F"/>
    <w:rsid w:val="00081C6F"/>
    <w:rsid w:val="00083E22"/>
    <w:rsid w:val="0008428F"/>
    <w:rsid w:val="000865F9"/>
    <w:rsid w:val="000867BC"/>
    <w:rsid w:val="00090816"/>
    <w:rsid w:val="00091111"/>
    <w:rsid w:val="00091C32"/>
    <w:rsid w:val="00095E6C"/>
    <w:rsid w:val="0009626F"/>
    <w:rsid w:val="00097D98"/>
    <w:rsid w:val="000B0FE6"/>
    <w:rsid w:val="000B2D2A"/>
    <w:rsid w:val="000B3DAD"/>
    <w:rsid w:val="000B5504"/>
    <w:rsid w:val="000B5AA5"/>
    <w:rsid w:val="000C2414"/>
    <w:rsid w:val="000C35EF"/>
    <w:rsid w:val="000C43E4"/>
    <w:rsid w:val="000C4F77"/>
    <w:rsid w:val="000C5073"/>
    <w:rsid w:val="000D01FE"/>
    <w:rsid w:val="000D3803"/>
    <w:rsid w:val="000D51EC"/>
    <w:rsid w:val="000D5B0D"/>
    <w:rsid w:val="000D63DB"/>
    <w:rsid w:val="000E0872"/>
    <w:rsid w:val="000E16EB"/>
    <w:rsid w:val="000E2A96"/>
    <w:rsid w:val="000E3497"/>
    <w:rsid w:val="000E374F"/>
    <w:rsid w:val="000F04B0"/>
    <w:rsid w:val="0010019F"/>
    <w:rsid w:val="001002FF"/>
    <w:rsid w:val="0010347D"/>
    <w:rsid w:val="00112DCF"/>
    <w:rsid w:val="00116209"/>
    <w:rsid w:val="00120E57"/>
    <w:rsid w:val="0012554D"/>
    <w:rsid w:val="00125B55"/>
    <w:rsid w:val="00130B83"/>
    <w:rsid w:val="001310A5"/>
    <w:rsid w:val="00134D99"/>
    <w:rsid w:val="00146F59"/>
    <w:rsid w:val="00147BD4"/>
    <w:rsid w:val="00151C9C"/>
    <w:rsid w:val="00156204"/>
    <w:rsid w:val="00156A2C"/>
    <w:rsid w:val="00160585"/>
    <w:rsid w:val="00160FDD"/>
    <w:rsid w:val="0016389E"/>
    <w:rsid w:val="00166C51"/>
    <w:rsid w:val="00166EB1"/>
    <w:rsid w:val="00170E64"/>
    <w:rsid w:val="0017415F"/>
    <w:rsid w:val="00176630"/>
    <w:rsid w:val="00181450"/>
    <w:rsid w:val="001835A1"/>
    <w:rsid w:val="00186636"/>
    <w:rsid w:val="00187F11"/>
    <w:rsid w:val="00190C53"/>
    <w:rsid w:val="0019254C"/>
    <w:rsid w:val="001A5C9A"/>
    <w:rsid w:val="001B0625"/>
    <w:rsid w:val="001B132D"/>
    <w:rsid w:val="001B3502"/>
    <w:rsid w:val="001B72FD"/>
    <w:rsid w:val="001C709B"/>
    <w:rsid w:val="001D5855"/>
    <w:rsid w:val="001F09E4"/>
    <w:rsid w:val="001F415C"/>
    <w:rsid w:val="001F6F1D"/>
    <w:rsid w:val="001F7F18"/>
    <w:rsid w:val="00200A58"/>
    <w:rsid w:val="00201628"/>
    <w:rsid w:val="002063D2"/>
    <w:rsid w:val="00216070"/>
    <w:rsid w:val="00217965"/>
    <w:rsid w:val="00224C9D"/>
    <w:rsid w:val="00226D77"/>
    <w:rsid w:val="00230AAC"/>
    <w:rsid w:val="00232205"/>
    <w:rsid w:val="0023280D"/>
    <w:rsid w:val="0023577B"/>
    <w:rsid w:val="00236FA8"/>
    <w:rsid w:val="00237D4A"/>
    <w:rsid w:val="00237F3F"/>
    <w:rsid w:val="002423AB"/>
    <w:rsid w:val="00256142"/>
    <w:rsid w:val="00262CB7"/>
    <w:rsid w:val="00273160"/>
    <w:rsid w:val="00275A90"/>
    <w:rsid w:val="00283766"/>
    <w:rsid w:val="002860C1"/>
    <w:rsid w:val="00286794"/>
    <w:rsid w:val="00290D92"/>
    <w:rsid w:val="002917F7"/>
    <w:rsid w:val="00294D67"/>
    <w:rsid w:val="002A26D7"/>
    <w:rsid w:val="002A5040"/>
    <w:rsid w:val="002A66E2"/>
    <w:rsid w:val="002A6727"/>
    <w:rsid w:val="002B1C98"/>
    <w:rsid w:val="002B7D4E"/>
    <w:rsid w:val="002C0193"/>
    <w:rsid w:val="002C0A12"/>
    <w:rsid w:val="002D6DDA"/>
    <w:rsid w:val="002E1854"/>
    <w:rsid w:val="002E3693"/>
    <w:rsid w:val="002F1561"/>
    <w:rsid w:val="002F3C5F"/>
    <w:rsid w:val="00303E4E"/>
    <w:rsid w:val="003054FB"/>
    <w:rsid w:val="00306245"/>
    <w:rsid w:val="00306ABC"/>
    <w:rsid w:val="00306C81"/>
    <w:rsid w:val="00307E33"/>
    <w:rsid w:val="00316104"/>
    <w:rsid w:val="00323E62"/>
    <w:rsid w:val="00323F10"/>
    <w:rsid w:val="003246D3"/>
    <w:rsid w:val="00332FF6"/>
    <w:rsid w:val="0034267A"/>
    <w:rsid w:val="003527F5"/>
    <w:rsid w:val="0035430D"/>
    <w:rsid w:val="0035484F"/>
    <w:rsid w:val="00360278"/>
    <w:rsid w:val="00371324"/>
    <w:rsid w:val="003717E1"/>
    <w:rsid w:val="00372081"/>
    <w:rsid w:val="00372248"/>
    <w:rsid w:val="00380210"/>
    <w:rsid w:val="00385112"/>
    <w:rsid w:val="003867C7"/>
    <w:rsid w:val="003912B4"/>
    <w:rsid w:val="003927F3"/>
    <w:rsid w:val="00393554"/>
    <w:rsid w:val="00394A15"/>
    <w:rsid w:val="003961A8"/>
    <w:rsid w:val="003978EF"/>
    <w:rsid w:val="003A0C14"/>
    <w:rsid w:val="003A5846"/>
    <w:rsid w:val="003B14AF"/>
    <w:rsid w:val="003B29C3"/>
    <w:rsid w:val="003C1EDE"/>
    <w:rsid w:val="003D460E"/>
    <w:rsid w:val="003E37CE"/>
    <w:rsid w:val="003F1B11"/>
    <w:rsid w:val="003F7F08"/>
    <w:rsid w:val="004077A9"/>
    <w:rsid w:val="00413535"/>
    <w:rsid w:val="00415194"/>
    <w:rsid w:val="004159CF"/>
    <w:rsid w:val="004205AB"/>
    <w:rsid w:val="00420948"/>
    <w:rsid w:val="00421634"/>
    <w:rsid w:val="00424D05"/>
    <w:rsid w:val="00430E0E"/>
    <w:rsid w:val="00432715"/>
    <w:rsid w:val="00432E0E"/>
    <w:rsid w:val="00450277"/>
    <w:rsid w:val="00451928"/>
    <w:rsid w:val="00452758"/>
    <w:rsid w:val="00457A06"/>
    <w:rsid w:val="004611E7"/>
    <w:rsid w:val="00461796"/>
    <w:rsid w:val="00465777"/>
    <w:rsid w:val="004812B2"/>
    <w:rsid w:val="00485EA6"/>
    <w:rsid w:val="004924AE"/>
    <w:rsid w:val="004947DF"/>
    <w:rsid w:val="004A3562"/>
    <w:rsid w:val="004A5B0E"/>
    <w:rsid w:val="004C040A"/>
    <w:rsid w:val="004C0C8F"/>
    <w:rsid w:val="004C7B8B"/>
    <w:rsid w:val="004D19EA"/>
    <w:rsid w:val="004D680D"/>
    <w:rsid w:val="004E18E3"/>
    <w:rsid w:val="004E1B1B"/>
    <w:rsid w:val="004E3B69"/>
    <w:rsid w:val="004E3E5E"/>
    <w:rsid w:val="004E4EBA"/>
    <w:rsid w:val="004F315B"/>
    <w:rsid w:val="004F31D4"/>
    <w:rsid w:val="005017E3"/>
    <w:rsid w:val="00506D94"/>
    <w:rsid w:val="00511D5C"/>
    <w:rsid w:val="005135AF"/>
    <w:rsid w:val="0053339A"/>
    <w:rsid w:val="005515BD"/>
    <w:rsid w:val="00555F42"/>
    <w:rsid w:val="00556C58"/>
    <w:rsid w:val="00557D1E"/>
    <w:rsid w:val="00561E17"/>
    <w:rsid w:val="00564ED4"/>
    <w:rsid w:val="00575872"/>
    <w:rsid w:val="0057709A"/>
    <w:rsid w:val="005773EA"/>
    <w:rsid w:val="00577932"/>
    <w:rsid w:val="005808ED"/>
    <w:rsid w:val="005820D2"/>
    <w:rsid w:val="00582CF6"/>
    <w:rsid w:val="00587592"/>
    <w:rsid w:val="00595BC7"/>
    <w:rsid w:val="005A1900"/>
    <w:rsid w:val="005A7164"/>
    <w:rsid w:val="005B5B43"/>
    <w:rsid w:val="005C2D6A"/>
    <w:rsid w:val="005C5885"/>
    <w:rsid w:val="005D15A5"/>
    <w:rsid w:val="005D6484"/>
    <w:rsid w:val="005E019F"/>
    <w:rsid w:val="005F1A19"/>
    <w:rsid w:val="005F38BF"/>
    <w:rsid w:val="006013ED"/>
    <w:rsid w:val="006053F3"/>
    <w:rsid w:val="006245A7"/>
    <w:rsid w:val="00624901"/>
    <w:rsid w:val="00626E3E"/>
    <w:rsid w:val="0062746C"/>
    <w:rsid w:val="006274A6"/>
    <w:rsid w:val="00641297"/>
    <w:rsid w:val="0064654A"/>
    <w:rsid w:val="006549AE"/>
    <w:rsid w:val="0065632B"/>
    <w:rsid w:val="00656899"/>
    <w:rsid w:val="00657FBF"/>
    <w:rsid w:val="0066188D"/>
    <w:rsid w:val="00675A3A"/>
    <w:rsid w:val="00676091"/>
    <w:rsid w:val="00682310"/>
    <w:rsid w:val="006953EB"/>
    <w:rsid w:val="00695558"/>
    <w:rsid w:val="006A1709"/>
    <w:rsid w:val="006A6C67"/>
    <w:rsid w:val="006B1BA2"/>
    <w:rsid w:val="006B78A1"/>
    <w:rsid w:val="006D223F"/>
    <w:rsid w:val="006D6E40"/>
    <w:rsid w:val="006E1986"/>
    <w:rsid w:val="006E2322"/>
    <w:rsid w:val="006E5DC5"/>
    <w:rsid w:val="006F16BA"/>
    <w:rsid w:val="006F2D02"/>
    <w:rsid w:val="006F34D2"/>
    <w:rsid w:val="006F3EB0"/>
    <w:rsid w:val="006F7284"/>
    <w:rsid w:val="007246D1"/>
    <w:rsid w:val="00724CAE"/>
    <w:rsid w:val="00724D88"/>
    <w:rsid w:val="0072678D"/>
    <w:rsid w:val="00726848"/>
    <w:rsid w:val="007305B5"/>
    <w:rsid w:val="00735853"/>
    <w:rsid w:val="00736EA3"/>
    <w:rsid w:val="00744601"/>
    <w:rsid w:val="007450E6"/>
    <w:rsid w:val="00747408"/>
    <w:rsid w:val="00761AF4"/>
    <w:rsid w:val="0076333C"/>
    <w:rsid w:val="00766EF9"/>
    <w:rsid w:val="00777168"/>
    <w:rsid w:val="007803E4"/>
    <w:rsid w:val="00780993"/>
    <w:rsid w:val="00782917"/>
    <w:rsid w:val="007849BF"/>
    <w:rsid w:val="007863B8"/>
    <w:rsid w:val="007874B6"/>
    <w:rsid w:val="007876D8"/>
    <w:rsid w:val="007878D7"/>
    <w:rsid w:val="00794328"/>
    <w:rsid w:val="00794BF5"/>
    <w:rsid w:val="00797C63"/>
    <w:rsid w:val="007A41CC"/>
    <w:rsid w:val="007A540A"/>
    <w:rsid w:val="007A75FE"/>
    <w:rsid w:val="007B08B3"/>
    <w:rsid w:val="007B61B2"/>
    <w:rsid w:val="007B6AC6"/>
    <w:rsid w:val="007B777D"/>
    <w:rsid w:val="007C5C59"/>
    <w:rsid w:val="007C67F2"/>
    <w:rsid w:val="007C6B23"/>
    <w:rsid w:val="007D09A6"/>
    <w:rsid w:val="007D27DF"/>
    <w:rsid w:val="007D6736"/>
    <w:rsid w:val="007E3FB5"/>
    <w:rsid w:val="007E6294"/>
    <w:rsid w:val="007F0B52"/>
    <w:rsid w:val="007F122B"/>
    <w:rsid w:val="007F7320"/>
    <w:rsid w:val="00800DAD"/>
    <w:rsid w:val="008029EF"/>
    <w:rsid w:val="00811F75"/>
    <w:rsid w:val="00814982"/>
    <w:rsid w:val="008163F3"/>
    <w:rsid w:val="00821DA3"/>
    <w:rsid w:val="0082280C"/>
    <w:rsid w:val="00830998"/>
    <w:rsid w:val="00837E9B"/>
    <w:rsid w:val="00861BEA"/>
    <w:rsid w:val="00875D40"/>
    <w:rsid w:val="008906AB"/>
    <w:rsid w:val="00890F1C"/>
    <w:rsid w:val="008A1F18"/>
    <w:rsid w:val="008A397A"/>
    <w:rsid w:val="008B1767"/>
    <w:rsid w:val="008B2BFC"/>
    <w:rsid w:val="008B4310"/>
    <w:rsid w:val="008B540B"/>
    <w:rsid w:val="008C1A98"/>
    <w:rsid w:val="008D346C"/>
    <w:rsid w:val="008D7B83"/>
    <w:rsid w:val="008E0520"/>
    <w:rsid w:val="008E1E47"/>
    <w:rsid w:val="008E36E9"/>
    <w:rsid w:val="008E39B0"/>
    <w:rsid w:val="008F0E32"/>
    <w:rsid w:val="008F379D"/>
    <w:rsid w:val="008F4A38"/>
    <w:rsid w:val="008F4C38"/>
    <w:rsid w:val="0091070F"/>
    <w:rsid w:val="00922398"/>
    <w:rsid w:val="00922474"/>
    <w:rsid w:val="00922B9E"/>
    <w:rsid w:val="00922D86"/>
    <w:rsid w:val="0095153E"/>
    <w:rsid w:val="00954AD0"/>
    <w:rsid w:val="00954E62"/>
    <w:rsid w:val="00957F01"/>
    <w:rsid w:val="00970B91"/>
    <w:rsid w:val="00972835"/>
    <w:rsid w:val="0097540F"/>
    <w:rsid w:val="009800D5"/>
    <w:rsid w:val="0099038D"/>
    <w:rsid w:val="009A0032"/>
    <w:rsid w:val="009A0064"/>
    <w:rsid w:val="009A1C2F"/>
    <w:rsid w:val="009A5105"/>
    <w:rsid w:val="009A78E4"/>
    <w:rsid w:val="009B227E"/>
    <w:rsid w:val="009B6419"/>
    <w:rsid w:val="009C174E"/>
    <w:rsid w:val="009C23B8"/>
    <w:rsid w:val="009C5BE3"/>
    <w:rsid w:val="009C7056"/>
    <w:rsid w:val="009D23E4"/>
    <w:rsid w:val="009D27F8"/>
    <w:rsid w:val="009D4D80"/>
    <w:rsid w:val="009E074E"/>
    <w:rsid w:val="009E6818"/>
    <w:rsid w:val="009E7DC7"/>
    <w:rsid w:val="009F0223"/>
    <w:rsid w:val="009F17EA"/>
    <w:rsid w:val="009F419A"/>
    <w:rsid w:val="009F4448"/>
    <w:rsid w:val="00A07BE0"/>
    <w:rsid w:val="00A118C4"/>
    <w:rsid w:val="00A12712"/>
    <w:rsid w:val="00A20C7D"/>
    <w:rsid w:val="00A30DCB"/>
    <w:rsid w:val="00A32FCC"/>
    <w:rsid w:val="00A40C0B"/>
    <w:rsid w:val="00A434F6"/>
    <w:rsid w:val="00A4532B"/>
    <w:rsid w:val="00A4711F"/>
    <w:rsid w:val="00A51A53"/>
    <w:rsid w:val="00A63A45"/>
    <w:rsid w:val="00A65B91"/>
    <w:rsid w:val="00A675C7"/>
    <w:rsid w:val="00A73EBA"/>
    <w:rsid w:val="00A75488"/>
    <w:rsid w:val="00A754BE"/>
    <w:rsid w:val="00A77520"/>
    <w:rsid w:val="00A77691"/>
    <w:rsid w:val="00A823BB"/>
    <w:rsid w:val="00A84FB0"/>
    <w:rsid w:val="00A8690D"/>
    <w:rsid w:val="00A87D9C"/>
    <w:rsid w:val="00A916B7"/>
    <w:rsid w:val="00A93C82"/>
    <w:rsid w:val="00A9539C"/>
    <w:rsid w:val="00AA6354"/>
    <w:rsid w:val="00AA73BD"/>
    <w:rsid w:val="00AB059B"/>
    <w:rsid w:val="00AB426A"/>
    <w:rsid w:val="00AE3753"/>
    <w:rsid w:val="00AE3AC8"/>
    <w:rsid w:val="00AE6E6B"/>
    <w:rsid w:val="00AE7430"/>
    <w:rsid w:val="00AF27E9"/>
    <w:rsid w:val="00AF2FB0"/>
    <w:rsid w:val="00AF3CBB"/>
    <w:rsid w:val="00AF5A94"/>
    <w:rsid w:val="00AF5C55"/>
    <w:rsid w:val="00AF782B"/>
    <w:rsid w:val="00B00F7D"/>
    <w:rsid w:val="00B02CD3"/>
    <w:rsid w:val="00B10AA5"/>
    <w:rsid w:val="00B10D06"/>
    <w:rsid w:val="00B13734"/>
    <w:rsid w:val="00B234BC"/>
    <w:rsid w:val="00B23FD2"/>
    <w:rsid w:val="00B248DA"/>
    <w:rsid w:val="00B331EF"/>
    <w:rsid w:val="00B34E0F"/>
    <w:rsid w:val="00B3609B"/>
    <w:rsid w:val="00B361D3"/>
    <w:rsid w:val="00B375B5"/>
    <w:rsid w:val="00B4088E"/>
    <w:rsid w:val="00B44AF1"/>
    <w:rsid w:val="00B50298"/>
    <w:rsid w:val="00B56C76"/>
    <w:rsid w:val="00B60FFF"/>
    <w:rsid w:val="00B63A42"/>
    <w:rsid w:val="00B64CB7"/>
    <w:rsid w:val="00B7376C"/>
    <w:rsid w:val="00B74384"/>
    <w:rsid w:val="00B86F5A"/>
    <w:rsid w:val="00BA4D9A"/>
    <w:rsid w:val="00BA6393"/>
    <w:rsid w:val="00BB17EE"/>
    <w:rsid w:val="00BB5A1F"/>
    <w:rsid w:val="00BC4C8E"/>
    <w:rsid w:val="00BC4D75"/>
    <w:rsid w:val="00BD13B8"/>
    <w:rsid w:val="00BE2D8E"/>
    <w:rsid w:val="00BF061F"/>
    <w:rsid w:val="00BF2779"/>
    <w:rsid w:val="00BF3A1E"/>
    <w:rsid w:val="00BF5736"/>
    <w:rsid w:val="00C00A01"/>
    <w:rsid w:val="00C0107F"/>
    <w:rsid w:val="00C01CEF"/>
    <w:rsid w:val="00C0399E"/>
    <w:rsid w:val="00C1696D"/>
    <w:rsid w:val="00C174B5"/>
    <w:rsid w:val="00C22A2A"/>
    <w:rsid w:val="00C23EDB"/>
    <w:rsid w:val="00C2763B"/>
    <w:rsid w:val="00C31AF3"/>
    <w:rsid w:val="00C32CB6"/>
    <w:rsid w:val="00C333F4"/>
    <w:rsid w:val="00C341A7"/>
    <w:rsid w:val="00C35885"/>
    <w:rsid w:val="00C40EBD"/>
    <w:rsid w:val="00C52062"/>
    <w:rsid w:val="00C52BE0"/>
    <w:rsid w:val="00C56170"/>
    <w:rsid w:val="00C574DE"/>
    <w:rsid w:val="00C6749A"/>
    <w:rsid w:val="00C6778B"/>
    <w:rsid w:val="00C70325"/>
    <w:rsid w:val="00C74153"/>
    <w:rsid w:val="00C742C3"/>
    <w:rsid w:val="00C83CB5"/>
    <w:rsid w:val="00C8704C"/>
    <w:rsid w:val="00CA21A7"/>
    <w:rsid w:val="00CA28A7"/>
    <w:rsid w:val="00CA6143"/>
    <w:rsid w:val="00CA6755"/>
    <w:rsid w:val="00CB2746"/>
    <w:rsid w:val="00CB28BE"/>
    <w:rsid w:val="00CB52EB"/>
    <w:rsid w:val="00CB7D62"/>
    <w:rsid w:val="00CC0D01"/>
    <w:rsid w:val="00CC1DAA"/>
    <w:rsid w:val="00CC2827"/>
    <w:rsid w:val="00CD5596"/>
    <w:rsid w:val="00CE2C0E"/>
    <w:rsid w:val="00CF2477"/>
    <w:rsid w:val="00D025D5"/>
    <w:rsid w:val="00D05256"/>
    <w:rsid w:val="00D06DF2"/>
    <w:rsid w:val="00D21C22"/>
    <w:rsid w:val="00D34DE6"/>
    <w:rsid w:val="00D4334C"/>
    <w:rsid w:val="00D51253"/>
    <w:rsid w:val="00D52100"/>
    <w:rsid w:val="00D533D7"/>
    <w:rsid w:val="00D561C2"/>
    <w:rsid w:val="00D57E0D"/>
    <w:rsid w:val="00D777AC"/>
    <w:rsid w:val="00D80470"/>
    <w:rsid w:val="00D815BE"/>
    <w:rsid w:val="00D85DF6"/>
    <w:rsid w:val="00D86C18"/>
    <w:rsid w:val="00D90E09"/>
    <w:rsid w:val="00D91C8C"/>
    <w:rsid w:val="00D926D0"/>
    <w:rsid w:val="00DA1001"/>
    <w:rsid w:val="00DB56DD"/>
    <w:rsid w:val="00DB6647"/>
    <w:rsid w:val="00DB682D"/>
    <w:rsid w:val="00DB68D1"/>
    <w:rsid w:val="00DC4127"/>
    <w:rsid w:val="00DC5354"/>
    <w:rsid w:val="00DC7076"/>
    <w:rsid w:val="00DD1AA5"/>
    <w:rsid w:val="00DD2FDD"/>
    <w:rsid w:val="00DD58FD"/>
    <w:rsid w:val="00DD5ADE"/>
    <w:rsid w:val="00DD6E94"/>
    <w:rsid w:val="00DD76B0"/>
    <w:rsid w:val="00DD78FF"/>
    <w:rsid w:val="00DE382A"/>
    <w:rsid w:val="00DE3A96"/>
    <w:rsid w:val="00DE3FD9"/>
    <w:rsid w:val="00E00AD6"/>
    <w:rsid w:val="00E017A5"/>
    <w:rsid w:val="00E01F37"/>
    <w:rsid w:val="00E04373"/>
    <w:rsid w:val="00E0572C"/>
    <w:rsid w:val="00E06DC8"/>
    <w:rsid w:val="00E15A9C"/>
    <w:rsid w:val="00E15B93"/>
    <w:rsid w:val="00E16553"/>
    <w:rsid w:val="00E16656"/>
    <w:rsid w:val="00E22A7D"/>
    <w:rsid w:val="00E24DB6"/>
    <w:rsid w:val="00E26521"/>
    <w:rsid w:val="00E26F5D"/>
    <w:rsid w:val="00E27902"/>
    <w:rsid w:val="00E31CA1"/>
    <w:rsid w:val="00E324E3"/>
    <w:rsid w:val="00E32DE7"/>
    <w:rsid w:val="00E36BD0"/>
    <w:rsid w:val="00E36D99"/>
    <w:rsid w:val="00E36F23"/>
    <w:rsid w:val="00E44241"/>
    <w:rsid w:val="00E54C03"/>
    <w:rsid w:val="00E62DB2"/>
    <w:rsid w:val="00E6441F"/>
    <w:rsid w:val="00E672E9"/>
    <w:rsid w:val="00E67AA8"/>
    <w:rsid w:val="00E70150"/>
    <w:rsid w:val="00E73986"/>
    <w:rsid w:val="00E83203"/>
    <w:rsid w:val="00E8630E"/>
    <w:rsid w:val="00E87394"/>
    <w:rsid w:val="00E92D0F"/>
    <w:rsid w:val="00E97E6E"/>
    <w:rsid w:val="00EA3B38"/>
    <w:rsid w:val="00EA7420"/>
    <w:rsid w:val="00EB4FEB"/>
    <w:rsid w:val="00EB7B4D"/>
    <w:rsid w:val="00EC49D4"/>
    <w:rsid w:val="00EC755C"/>
    <w:rsid w:val="00EC7F8A"/>
    <w:rsid w:val="00ED17E7"/>
    <w:rsid w:val="00ED3F22"/>
    <w:rsid w:val="00ED4FA5"/>
    <w:rsid w:val="00EE1E8A"/>
    <w:rsid w:val="00EE38FB"/>
    <w:rsid w:val="00EE3952"/>
    <w:rsid w:val="00EE43B4"/>
    <w:rsid w:val="00EE5744"/>
    <w:rsid w:val="00EE6159"/>
    <w:rsid w:val="00EF214A"/>
    <w:rsid w:val="00EF255A"/>
    <w:rsid w:val="00F007D4"/>
    <w:rsid w:val="00F05A4A"/>
    <w:rsid w:val="00F116A9"/>
    <w:rsid w:val="00F12EBF"/>
    <w:rsid w:val="00F310A6"/>
    <w:rsid w:val="00F31389"/>
    <w:rsid w:val="00F34AFA"/>
    <w:rsid w:val="00F35248"/>
    <w:rsid w:val="00F36FDF"/>
    <w:rsid w:val="00F43053"/>
    <w:rsid w:val="00F513CD"/>
    <w:rsid w:val="00F6072B"/>
    <w:rsid w:val="00F935D8"/>
    <w:rsid w:val="00F97C8D"/>
    <w:rsid w:val="00FA3D1E"/>
    <w:rsid w:val="00FA712D"/>
    <w:rsid w:val="00FB0A40"/>
    <w:rsid w:val="00FB15C8"/>
    <w:rsid w:val="00FC5B64"/>
    <w:rsid w:val="00FD25EA"/>
    <w:rsid w:val="00FD2961"/>
    <w:rsid w:val="00FD62F6"/>
    <w:rsid w:val="00FE1DE1"/>
    <w:rsid w:val="00FE51B2"/>
    <w:rsid w:val="00FF0130"/>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FA12F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42"/>
      </w:numPr>
      <w:suppressAutoHyphens/>
      <w:spacing w:before="240"/>
      <w:jc w:val="both"/>
      <w:outlineLvl w:val="0"/>
    </w:pPr>
  </w:style>
  <w:style w:type="paragraph" w:customStyle="1" w:styleId="ART">
    <w:name w:val="ART"/>
    <w:basedOn w:val="Normal"/>
    <w:next w:val="PR1"/>
    <w:rsid w:val="006F34D2"/>
    <w:pPr>
      <w:keepNext/>
      <w:numPr>
        <w:ilvl w:val="3"/>
        <w:numId w:val="42"/>
      </w:numPr>
      <w:suppressAutoHyphens/>
      <w:spacing w:before="240"/>
      <w:jc w:val="both"/>
      <w:outlineLvl w:val="1"/>
    </w:pPr>
  </w:style>
  <w:style w:type="paragraph" w:customStyle="1" w:styleId="PR1">
    <w:name w:val="PR1"/>
    <w:basedOn w:val="Normal"/>
    <w:link w:val="PR1Char"/>
    <w:rsid w:val="00046E30"/>
    <w:pPr>
      <w:numPr>
        <w:ilvl w:val="4"/>
        <w:numId w:val="42"/>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42"/>
      </w:numPr>
      <w:suppressAutoHyphens/>
      <w:jc w:val="both"/>
      <w:outlineLvl w:val="3"/>
    </w:pPr>
  </w:style>
  <w:style w:type="paragraph" w:customStyle="1" w:styleId="PR3">
    <w:name w:val="PR3"/>
    <w:basedOn w:val="Normal"/>
    <w:link w:val="PR3Char"/>
    <w:rsid w:val="00046E30"/>
    <w:pPr>
      <w:numPr>
        <w:ilvl w:val="6"/>
        <w:numId w:val="42"/>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50"/>
      </w:numPr>
      <w:spacing w:before="240"/>
    </w:pPr>
    <w:rPr>
      <w:b/>
    </w:rPr>
  </w:style>
  <w:style w:type="paragraph" w:customStyle="1" w:styleId="1-ARTI">
    <w:name w:val="1-ARTI"/>
    <w:basedOn w:val="Normal"/>
    <w:qFormat/>
    <w:rsid w:val="00656899"/>
    <w:pPr>
      <w:keepNext/>
      <w:numPr>
        <w:ilvl w:val="1"/>
        <w:numId w:val="50"/>
      </w:numPr>
      <w:tabs>
        <w:tab w:val="left" w:pos="864"/>
      </w:tabs>
      <w:suppressAutoHyphens/>
      <w:spacing w:before="240"/>
    </w:pPr>
    <w:rPr>
      <w:b/>
    </w:rPr>
  </w:style>
  <w:style w:type="paragraph" w:customStyle="1" w:styleId="2-P2">
    <w:name w:val="2-P2"/>
    <w:basedOn w:val="Normal"/>
    <w:autoRedefine/>
    <w:qFormat/>
    <w:rsid w:val="00656899"/>
    <w:pPr>
      <w:keepLines/>
      <w:numPr>
        <w:ilvl w:val="2"/>
        <w:numId w:val="50"/>
      </w:numPr>
      <w:tabs>
        <w:tab w:val="left" w:pos="1440"/>
      </w:tabs>
      <w:suppressAutoHyphens/>
      <w:spacing w:before="240"/>
      <w:ind w:left="1440" w:hanging="576"/>
    </w:pPr>
  </w:style>
  <w:style w:type="paragraph" w:customStyle="1" w:styleId="3-P3">
    <w:name w:val="3-P3"/>
    <w:basedOn w:val="Normal"/>
    <w:qFormat/>
    <w:rsid w:val="00656899"/>
    <w:pPr>
      <w:numPr>
        <w:ilvl w:val="3"/>
        <w:numId w:val="50"/>
      </w:numPr>
      <w:tabs>
        <w:tab w:val="left" w:pos="2016"/>
      </w:tabs>
      <w:suppressAutoHyphens/>
      <w:spacing w:before="120"/>
      <w:ind w:left="2016" w:hanging="576"/>
    </w:pPr>
  </w:style>
  <w:style w:type="paragraph" w:customStyle="1" w:styleId="4-P4">
    <w:name w:val="4-P4"/>
    <w:basedOn w:val="Normal"/>
    <w:qFormat/>
    <w:rsid w:val="00656899"/>
    <w:pPr>
      <w:numPr>
        <w:ilvl w:val="4"/>
        <w:numId w:val="50"/>
      </w:numPr>
      <w:tabs>
        <w:tab w:val="left" w:pos="2592"/>
      </w:tabs>
      <w:suppressAutoHyphens/>
      <w:spacing w:before="120"/>
      <w:ind w:left="2592" w:hanging="576"/>
    </w:pPr>
  </w:style>
  <w:style w:type="paragraph" w:customStyle="1" w:styleId="5-P5">
    <w:name w:val="5-P5"/>
    <w:basedOn w:val="Normal"/>
    <w:qFormat/>
    <w:rsid w:val="00656899"/>
    <w:pPr>
      <w:numPr>
        <w:ilvl w:val="5"/>
        <w:numId w:val="50"/>
      </w:numPr>
      <w:tabs>
        <w:tab w:val="left" w:pos="3168"/>
      </w:tabs>
      <w:suppressAutoHyphens/>
      <w:spacing w:before="120"/>
      <w:ind w:left="3168" w:hanging="576"/>
    </w:pPr>
  </w:style>
  <w:style w:type="paragraph" w:customStyle="1" w:styleId="6-P6">
    <w:name w:val="6-P6"/>
    <w:basedOn w:val="Normal"/>
    <w:qFormat/>
    <w:rsid w:val="00656899"/>
    <w:pPr>
      <w:numPr>
        <w:ilvl w:val="6"/>
        <w:numId w:val="50"/>
      </w:numPr>
      <w:tabs>
        <w:tab w:val="left" w:pos="3744"/>
      </w:tabs>
      <w:suppressAutoHyphens/>
      <w:spacing w:before="120"/>
      <w:ind w:left="3744" w:hanging="576"/>
      <w:contextualSpacing/>
    </w:pPr>
  </w:style>
  <w:style w:type="paragraph" w:customStyle="1" w:styleId="7-END">
    <w:name w:val="7-END"/>
    <w:basedOn w:val="Normal"/>
    <w:autoRedefine/>
    <w:qFormat/>
    <w:rsid w:val="00656899"/>
    <w:pPr>
      <w:suppressAutoHyphens/>
      <w:spacing w:before="240" w:after="240"/>
      <w:jc w:val="center"/>
    </w:pPr>
    <w:rPr>
      <w:b/>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styleId="TOC1">
    <w:name w:val="toc 1"/>
    <w:basedOn w:val="Normal"/>
    <w:next w:val="Normal"/>
    <w:autoRedefine/>
    <w:uiPriority w:val="39"/>
    <w:rsid w:val="00B4088E"/>
    <w:pPr>
      <w:spacing w:before="120"/>
    </w:pPr>
    <w:rPr>
      <w:rFonts w:asciiTheme="minorHAnsi" w:hAnsiTheme="minorHAnsi"/>
      <w:b/>
      <w:sz w:val="24"/>
      <w:szCs w:val="24"/>
    </w:rPr>
  </w:style>
  <w:style w:type="paragraph" w:styleId="TOC2">
    <w:name w:val="toc 2"/>
    <w:basedOn w:val="Normal"/>
    <w:next w:val="Normal"/>
    <w:autoRedefine/>
    <w:uiPriority w:val="39"/>
    <w:rsid w:val="00B4088E"/>
    <w:pPr>
      <w:ind w:left="200"/>
    </w:pPr>
    <w:rPr>
      <w:rFonts w:asciiTheme="minorHAnsi" w:hAnsiTheme="minorHAnsi"/>
      <w:b/>
      <w:sz w:val="22"/>
      <w:szCs w:val="22"/>
    </w:rPr>
  </w:style>
  <w:style w:type="paragraph" w:styleId="TOC3">
    <w:name w:val="toc 3"/>
    <w:basedOn w:val="Normal"/>
    <w:next w:val="Normal"/>
    <w:autoRedefine/>
    <w:uiPriority w:val="39"/>
    <w:rsid w:val="00B4088E"/>
    <w:pPr>
      <w:ind w:left="400"/>
    </w:pPr>
    <w:rPr>
      <w:rFonts w:asciiTheme="minorHAnsi" w:hAnsiTheme="minorHAnsi"/>
      <w:sz w:val="22"/>
      <w:szCs w:val="22"/>
    </w:rPr>
  </w:style>
  <w:style w:type="paragraph" w:customStyle="1" w:styleId="00-SECTTitle">
    <w:name w:val="00-SECT Title"/>
    <w:basedOn w:val="00-SECT"/>
    <w:qFormat/>
    <w:rsid w:val="00B4088E"/>
    <w:pPr>
      <w:keepNext/>
      <w:outlineLvl w:val="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42"/>
      </w:numPr>
      <w:suppressAutoHyphens/>
      <w:spacing w:before="240"/>
      <w:jc w:val="both"/>
      <w:outlineLvl w:val="0"/>
    </w:pPr>
  </w:style>
  <w:style w:type="paragraph" w:customStyle="1" w:styleId="ART">
    <w:name w:val="ART"/>
    <w:basedOn w:val="Normal"/>
    <w:next w:val="PR1"/>
    <w:rsid w:val="006F34D2"/>
    <w:pPr>
      <w:keepNext/>
      <w:numPr>
        <w:ilvl w:val="3"/>
        <w:numId w:val="42"/>
      </w:numPr>
      <w:suppressAutoHyphens/>
      <w:spacing w:before="240"/>
      <w:jc w:val="both"/>
      <w:outlineLvl w:val="1"/>
    </w:pPr>
  </w:style>
  <w:style w:type="paragraph" w:customStyle="1" w:styleId="PR1">
    <w:name w:val="PR1"/>
    <w:basedOn w:val="Normal"/>
    <w:link w:val="PR1Char"/>
    <w:rsid w:val="00046E30"/>
    <w:pPr>
      <w:numPr>
        <w:ilvl w:val="4"/>
        <w:numId w:val="42"/>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42"/>
      </w:numPr>
      <w:suppressAutoHyphens/>
      <w:jc w:val="both"/>
      <w:outlineLvl w:val="3"/>
    </w:pPr>
  </w:style>
  <w:style w:type="paragraph" w:customStyle="1" w:styleId="PR3">
    <w:name w:val="PR3"/>
    <w:basedOn w:val="Normal"/>
    <w:link w:val="PR3Char"/>
    <w:rsid w:val="00046E30"/>
    <w:pPr>
      <w:numPr>
        <w:ilvl w:val="6"/>
        <w:numId w:val="42"/>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50"/>
      </w:numPr>
      <w:spacing w:before="240"/>
    </w:pPr>
    <w:rPr>
      <w:b/>
    </w:rPr>
  </w:style>
  <w:style w:type="paragraph" w:customStyle="1" w:styleId="1-ARTI">
    <w:name w:val="1-ARTI"/>
    <w:basedOn w:val="Normal"/>
    <w:qFormat/>
    <w:rsid w:val="00656899"/>
    <w:pPr>
      <w:keepNext/>
      <w:numPr>
        <w:ilvl w:val="1"/>
        <w:numId w:val="50"/>
      </w:numPr>
      <w:tabs>
        <w:tab w:val="left" w:pos="864"/>
      </w:tabs>
      <w:suppressAutoHyphens/>
      <w:spacing w:before="240"/>
    </w:pPr>
    <w:rPr>
      <w:b/>
    </w:rPr>
  </w:style>
  <w:style w:type="paragraph" w:customStyle="1" w:styleId="2-P2">
    <w:name w:val="2-P2"/>
    <w:basedOn w:val="Normal"/>
    <w:autoRedefine/>
    <w:qFormat/>
    <w:rsid w:val="00656899"/>
    <w:pPr>
      <w:keepLines/>
      <w:numPr>
        <w:ilvl w:val="2"/>
        <w:numId w:val="50"/>
      </w:numPr>
      <w:tabs>
        <w:tab w:val="left" w:pos="1440"/>
      </w:tabs>
      <w:suppressAutoHyphens/>
      <w:spacing w:before="240"/>
      <w:ind w:left="1440" w:hanging="576"/>
    </w:pPr>
  </w:style>
  <w:style w:type="paragraph" w:customStyle="1" w:styleId="3-P3">
    <w:name w:val="3-P3"/>
    <w:basedOn w:val="Normal"/>
    <w:qFormat/>
    <w:rsid w:val="00656899"/>
    <w:pPr>
      <w:numPr>
        <w:ilvl w:val="3"/>
        <w:numId w:val="50"/>
      </w:numPr>
      <w:tabs>
        <w:tab w:val="left" w:pos="2016"/>
      </w:tabs>
      <w:suppressAutoHyphens/>
      <w:spacing w:before="120"/>
      <w:ind w:left="2016" w:hanging="576"/>
    </w:pPr>
  </w:style>
  <w:style w:type="paragraph" w:customStyle="1" w:styleId="4-P4">
    <w:name w:val="4-P4"/>
    <w:basedOn w:val="Normal"/>
    <w:qFormat/>
    <w:rsid w:val="00656899"/>
    <w:pPr>
      <w:numPr>
        <w:ilvl w:val="4"/>
        <w:numId w:val="50"/>
      </w:numPr>
      <w:tabs>
        <w:tab w:val="left" w:pos="2592"/>
      </w:tabs>
      <w:suppressAutoHyphens/>
      <w:spacing w:before="120"/>
      <w:ind w:left="2592" w:hanging="576"/>
    </w:pPr>
  </w:style>
  <w:style w:type="paragraph" w:customStyle="1" w:styleId="5-P5">
    <w:name w:val="5-P5"/>
    <w:basedOn w:val="Normal"/>
    <w:qFormat/>
    <w:rsid w:val="00656899"/>
    <w:pPr>
      <w:numPr>
        <w:ilvl w:val="5"/>
        <w:numId w:val="50"/>
      </w:numPr>
      <w:tabs>
        <w:tab w:val="left" w:pos="3168"/>
      </w:tabs>
      <w:suppressAutoHyphens/>
      <w:spacing w:before="120"/>
      <w:ind w:left="3168" w:hanging="576"/>
    </w:pPr>
  </w:style>
  <w:style w:type="paragraph" w:customStyle="1" w:styleId="6-P6">
    <w:name w:val="6-P6"/>
    <w:basedOn w:val="Normal"/>
    <w:qFormat/>
    <w:rsid w:val="00656899"/>
    <w:pPr>
      <w:numPr>
        <w:ilvl w:val="6"/>
        <w:numId w:val="50"/>
      </w:numPr>
      <w:tabs>
        <w:tab w:val="left" w:pos="3744"/>
      </w:tabs>
      <w:suppressAutoHyphens/>
      <w:spacing w:before="120"/>
      <w:ind w:left="3744" w:hanging="576"/>
      <w:contextualSpacing/>
    </w:pPr>
  </w:style>
  <w:style w:type="paragraph" w:customStyle="1" w:styleId="7-END">
    <w:name w:val="7-END"/>
    <w:basedOn w:val="Normal"/>
    <w:autoRedefine/>
    <w:qFormat/>
    <w:rsid w:val="00656899"/>
    <w:pPr>
      <w:suppressAutoHyphens/>
      <w:spacing w:before="240" w:after="240"/>
      <w:jc w:val="center"/>
    </w:pPr>
    <w:rPr>
      <w:b/>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styleId="TOC1">
    <w:name w:val="toc 1"/>
    <w:basedOn w:val="Normal"/>
    <w:next w:val="Normal"/>
    <w:autoRedefine/>
    <w:uiPriority w:val="39"/>
    <w:rsid w:val="00B4088E"/>
    <w:pPr>
      <w:spacing w:before="120"/>
    </w:pPr>
    <w:rPr>
      <w:rFonts w:asciiTheme="minorHAnsi" w:hAnsiTheme="minorHAnsi"/>
      <w:b/>
      <w:sz w:val="24"/>
      <w:szCs w:val="24"/>
    </w:rPr>
  </w:style>
  <w:style w:type="paragraph" w:styleId="TOC2">
    <w:name w:val="toc 2"/>
    <w:basedOn w:val="Normal"/>
    <w:next w:val="Normal"/>
    <w:autoRedefine/>
    <w:uiPriority w:val="39"/>
    <w:rsid w:val="00B4088E"/>
    <w:pPr>
      <w:ind w:left="200"/>
    </w:pPr>
    <w:rPr>
      <w:rFonts w:asciiTheme="minorHAnsi" w:hAnsiTheme="minorHAnsi"/>
      <w:b/>
      <w:sz w:val="22"/>
      <w:szCs w:val="22"/>
    </w:rPr>
  </w:style>
  <w:style w:type="paragraph" w:styleId="TOC3">
    <w:name w:val="toc 3"/>
    <w:basedOn w:val="Normal"/>
    <w:next w:val="Normal"/>
    <w:autoRedefine/>
    <w:uiPriority w:val="39"/>
    <w:rsid w:val="00B4088E"/>
    <w:pPr>
      <w:ind w:left="400"/>
    </w:pPr>
    <w:rPr>
      <w:rFonts w:asciiTheme="minorHAnsi" w:hAnsiTheme="minorHAnsi"/>
      <w:sz w:val="22"/>
      <w:szCs w:val="22"/>
    </w:rPr>
  </w:style>
  <w:style w:type="paragraph" w:customStyle="1" w:styleId="00-SECTTitle">
    <w:name w:val="00-SECT Title"/>
    <w:basedOn w:val="00-SECT"/>
    <w:qFormat/>
    <w:rsid w:val="00B4088E"/>
    <w:pPr>
      <w:keepNext/>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restron.com" TargetMode="Externa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20OSX:Users:tnorville:Documents:DTN%20Library:DOC%20BOX:!%20CSI:Working:Spec.%20Template%2001-19-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AC63F-9111-AC4F-AAAF-00EAD656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 01-19-12.dotx</Template>
  <TotalTime>1049</TotalTime>
  <Pages>14</Pages>
  <Words>2995</Words>
  <Characters>16596</Characters>
  <Application>Microsoft Macintosh Word</Application>
  <DocSecurity>0</DocSecurity>
  <Lines>488</Lines>
  <Paragraphs>455</Paragraphs>
  <ScaleCrop>false</ScaleCrop>
  <HeadingPairs>
    <vt:vector size="2" baseType="variant">
      <vt:variant>
        <vt:lpstr>Title</vt:lpstr>
      </vt:variant>
      <vt:variant>
        <vt:i4>1</vt:i4>
      </vt:variant>
    </vt:vector>
  </HeadingPairs>
  <TitlesOfParts>
    <vt:vector size="1" baseType="lpstr">
      <vt:lpstr>SECTION 265113 –  INTERIOR LIGHTING FIXTURES, LAMPS, AND BALLASTS </vt:lpstr>
    </vt:vector>
  </TitlesOfParts>
  <Manager/>
  <Company/>
  <LinksUpToDate>false</LinksUpToDate>
  <CharactersWithSpaces>19136</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265113 –  INTERIOR LIGHTING FIXTURES, LAMPS, AND BALLASTS </dc:title>
  <dc:subject>INTERIOR LIGHTING FIXTURES, LAMPS, AND LED DRIVERS</dc:subject>
  <dc:creator>tn</dc:creator>
  <cp:keywords/>
  <dc:description>Crestron Electronics, Inc., Green Light Dimming Ballasts</dc:description>
  <cp:lastModifiedBy>Todd Norville</cp:lastModifiedBy>
  <cp:revision>8</cp:revision>
  <cp:lastPrinted>2014-02-11T15:12:00Z</cp:lastPrinted>
  <dcterms:created xsi:type="dcterms:W3CDTF">2014-02-10T20:21:00Z</dcterms:created>
  <dcterms:modified xsi:type="dcterms:W3CDTF">2014-02-11T15:23:00Z</dcterms:modified>
  <cp:category/>
</cp:coreProperties>
</file>