
<file path=[Content_Types].xml><?xml version="1.0" encoding="utf-8"?>
<Types xmlns="http://schemas.openxmlformats.org/package/2006/content-types">
  <Default Extension="jpg" ContentType="image/jpeg"/>
  <Default Extension="jpeg" ContentType="image/jpeg"/>
  <Default Extension="png" ContentType="image/png"/>
  <Default Extension="tif" ContentType="image/tiff"/>
  <Default Extension="bmp" ContentType="image/bmp"/>
  <Default Extension="gif" ContentType="image/gif"/>
  <Default Extension="wmf" ContentType="image/metafile"/>
  <Default Extension="emf" ContentType="image/x-emf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0.xml" ContentType="application/vnd.openxmlformats-officedocument.wordprocessingml.header+xml"/>
  <Override PartName="/word/footer0.xml" ContentType="application/vnd.openxmlformats-officedocument.wordprocessingml.footer+xml"/>
</Types>
</file>

<file path=_rels/.rels><?xml version="1.0" encoding="UTF-8" standalone="yes"?><Relationships xmlns="http://schemas.openxmlformats.org/package/2006/relationships" 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  <w:t xml:space="preserve">SECTION 27 41 16 </w:t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  <w:t xml:space="preserve">INTEGRATED AUDIO-VIDEO SYSTEMS AND EQUIPMENT </w:t>
      </w: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CoverHeading2"/>
        <w:numId w:val="0"/>
        <w:ilvl w:val="0"/>
        <w:jc w:val="center"/>
        <w:spacing w:before="0" w:after="0" w:line="240"/>
        <w:rPr>
          <w:rFonts w:hint="default"/>
          <w:sz w:val="72"/>
          <w:szCs w:val="72"/>
          <w:b/>
          <w:color w:val="ff0000"/>
        </w:rPr>
      </w:pPr>
      <w:r>
        <w:rPr>
          <w:rFonts w:ascii="Calibri" w:eastAsia="Calibri" w:hAnsi="Calibri" w:cs="Calibri"/>
          <w:sz w:val="72"/>
          <w:szCs w:val="72"/>
          <w:b/>
          <w:color w:val="ff0000"/>
        </w:rPr>
        <w:t xml:space="preserve">GUIDE SPECIFICATION</w:t>
      </w:r>
      <w:r>
        <w:rPr>
          <w:rFonts w:ascii="Calibri" w:eastAsia="Calibri" w:hAnsi="Calibri" w:cs="Calibri"/>
          <w:sz w:val="72"/>
          <w:szCs w:val="72"/>
          <w:b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The Specifier/Design Professional is responsible for the accuracy of all project specifications, including system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application and coordination with related sections.  This guide specification is provided as a convenience and requires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editing to match actual project requirements.  CRESTRON ELECTRONICS, INC. SHALL NOT BE LIABLE FOR ANY DAMAGES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ARISING OUT OF THE USE OF ANY OF ITS GUIDE SPECIFICATIONS.  For Crestron design assistance and design review please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contact Sales Support Services Department at   800.237.2041 or techsales@crestron.com.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 Please see PART 4 for a listing of products specified in this Guide Specification.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</w:pPr>
      <w:r>
        <w:rPr>
          <w:rFonts w:ascii="Calibri" w:eastAsia="Calibri" w:hAnsi="Calibri" w:cs="Calibri"/>
          <w:sz w:val="20"/>
          <w:szCs w:val="20"/>
        </w:rPr>
        <w:br w:type="page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TOCHeading"/>
        <w:numId w:val="0"/>
        <w:ilvl w:val="0"/>
        <w:spacing w:before="240" w:after="80" w:line="240"/>
        <w:rPr>
          <w:rFonts w:hint="default"/>
          <w:sz w:val="24"/>
          <w:szCs w:val="24"/>
          <w:b/>
        </w:rPr>
      </w:pPr>
      <w:r>
        <w:rPr>
          <w:rFonts w:ascii="Calibri" w:eastAsia="Calibri" w:hAnsi="Calibri" w:cs="Calibri"/>
          <w:sz w:val="24"/>
          <w:szCs w:val="24"/>
          <w:b/>
        </w:rPr>
        <w:t xml:space="preserve">Table of Contents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fldChar w:fldCharType="begin"/>
        <w:instrText xml:space="preserve">TOC \o "1-3"</w:instrText>
        <w:fldChar w:fldCharType="separate"/>
        <w:t xml:space="preserve">1    GENERAL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1.1    SUMMARY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1.1.1    Section Includes: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    RELATED REQUIREMENTS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1.2.1    Section 25 08 00 - Commissioning of Integrated Automation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1.2.2    Section 25 10 00 - Integrated Automation Network Equipment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1.2.3    Section 25 11 13 - Integrated Automation Network Servers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1.2.4    Section 25 13 13 - Integrated Automation Control and Monitoring Network Supervisory Control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1.2.5    Section 25 13 16 - Integrated Automation Control and Monitoring Network Integration Panels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1.2.6    Section 25 13 19 - Integrated Automation Control and Monitoring Network Interoperability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1.2.7    Section 25 15 16 - Integrated Automation Software for Control and Monitoring Networks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1.2.8    Section 26 09 43.13 - Digital-Network Lighting Controls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1.2.9    Section 27 15 00 - Communications Horizontal Cabling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1.2.10    Section 27 41 00 - Audio-Video Systems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1.2.11    Section 27 41 16 - Audio-Video Systems and Equipment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1.3    REFERENCES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1.3.1    Abbreviations and Acronyms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2    PRODUCTS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4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    Phone Based UC System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2.1.1    Basis of Design Desk Phone UC System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4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2.1.2    Basis of Design Support Plan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2.1.3    Desk Phone UC System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2.1.4    Network Deployment and Management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6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2.1.5    Manufacturer Service and Support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6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3    EXECUTION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7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4    APPENDICES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7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    SPECIFIED PRODUCTS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4.1.1    Crestron UC-P10-T-C-HS-(I)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4.1.2    Crestron UC-P10-T-C-(I)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4.1.3    Crestron UC-P10-T-HS-(I)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4.1.4    Crestron UC-P10-T-(I)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4.1.5    Crestron UC-P8-T-C-HS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4.1.6    Crestron UC-P8-T-C-(I)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4.1.7    Crestron UC-P8-T-HS-(I)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4.1.8    Crestron UC-P8-T-(I)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7</w:t>
      </w:r>
      <w:r>
        <w:fldChar w:fldCharType="end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TOC1"/>
        <w:numId w:val="0"/>
        <w:ilvl w:val="0"/>
        <w:spacing w:before="120" w:after="40" w:line="240"/>
        <w:ind w:right="0"/>
      </w:pPr>
      <w:r>
        <w:rPr>
          <w:rFonts w:ascii="Calibri" w:eastAsia="Calibri" w:hAnsi="Calibri" w:cs="Calibri"/>
          <w:sz w:val="20"/>
          <w:szCs w:val="20"/>
          <w:b/>
        </w:rPr>
        <w:br w:type="page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1" w:name="GENERAL"/>
      <w:bookmarkStart w:id="2" w:name="BKM_48E3EAC0_C9EC_46F2_8818_BE4D8B32AE35"/>
      <w:bookmarkStart w:id="3" w:name="UC_P8_P10_T__C__PHONE_BASED_UC_SYSTEM"/>
      <w:bookmarkStart w:id="4" w:name="BKM_7BC1F3EF_8716_459A_A0CB_9623FA491768"/>
      <w:r>
        <w:rPr>
          <w:rFonts w:ascii="Calibri" w:eastAsia="Calibri" w:hAnsi="Calibri" w:cs="Calibri"/>
          <w:sz w:val="24"/>
          <w:szCs w:val="24"/>
          <w:b/>
        </w:rPr>
        <w:t xml:space="preserve">GENERAL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NOT USED in this Guide Specification.  Specifier shall Specify PART 1 administrative and procedural requirements as needed.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5" w:name="BKM_9CF5B08C_F940_4D78_B3BA_43507E1DB19D"/>
      <w:r>
        <w:rPr>
          <w:rFonts w:ascii="Calibri" w:eastAsia="Calibri" w:hAnsi="Calibri" w:cs="Calibri"/>
          <w:sz w:val="20"/>
          <w:szCs w:val="20"/>
          <w:b/>
        </w:rPr>
        <w:t xml:space="preserve">SUMMARY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6" w:name="BKM_70E95D6D_59C3_4E55_AA3A_14F340145083"/>
      <w:r>
        <w:rPr>
          <w:rFonts w:ascii="Calibri" w:eastAsia="Calibri" w:hAnsi="Calibri" w:cs="Calibri"/>
          <w:sz w:val="20"/>
          <w:szCs w:val="20"/>
        </w:rPr>
        <w:t xml:space="preserve">Section Includes: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7" w:name="BKM_0E223C6A_7AF8_4394_B3EF_439F2C448E8B"/>
      <w:r>
        <w:rPr>
          <w:rFonts w:ascii="Calibri" w:eastAsia="Calibri" w:hAnsi="Calibri" w:cs="Calibri"/>
          <w:sz w:val="20"/>
          <w:szCs w:val="20"/>
        </w:rPr>
        <w:t xml:space="preserve">Phone Based UC System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7"/>
      <w:bookmarkEnd w:id="6"/>
      <w:bookmarkEnd w:id="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11" w:name="BKM_3803CF24_5F26_4DD1_9BF9_09F3C1A9212A"/>
      <w:r>
        <w:rPr>
          <w:rFonts w:ascii="Calibri" w:eastAsia="Calibri" w:hAnsi="Calibri" w:cs="Calibri"/>
          <w:sz w:val="20"/>
          <w:szCs w:val="20"/>
          <w:b/>
        </w:rPr>
        <w:t xml:space="preserve">RELATED REQUIREMENTS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2" w:name="BKM_8C3746A5_A5B0_40E2_A53B_BB6F8D4F5598"/>
      <w:r>
        <w:rPr>
          <w:rFonts w:ascii="Calibri" w:eastAsia="Calibri" w:hAnsi="Calibri" w:cs="Calibri"/>
          <w:sz w:val="20"/>
          <w:szCs w:val="20"/>
        </w:rPr>
        <w:t xml:space="preserve">Section 25 08 00 - Commissioning of Integrated Automation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4" w:name="BKM_71EA7129_F26C_4852_A7B7_F6A1DE2C74E7"/>
      <w:r>
        <w:rPr>
          <w:rFonts w:ascii="Calibri" w:eastAsia="Calibri" w:hAnsi="Calibri" w:cs="Calibri"/>
          <w:sz w:val="20"/>
          <w:szCs w:val="20"/>
        </w:rPr>
        <w:t xml:space="preserve">Section 25 10 00 - Integrated Automation Network Equipment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6" w:name="BKM_CF804E8B_F389_41CD_9D8E_3CDB587759CC"/>
      <w:r>
        <w:rPr>
          <w:rFonts w:ascii="Calibri" w:eastAsia="Calibri" w:hAnsi="Calibri" w:cs="Calibri"/>
          <w:sz w:val="20"/>
          <w:szCs w:val="20"/>
        </w:rPr>
        <w:t xml:space="preserve">Section 25 11 13 - Integrated Automation Network Servers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8" w:name="BKM_07E4AF28_74F2_49E1_A085_C0D9F147E968"/>
      <w:r>
        <w:rPr>
          <w:rFonts w:ascii="Calibri" w:eastAsia="Calibri" w:hAnsi="Calibri" w:cs="Calibri"/>
          <w:sz w:val="20"/>
          <w:szCs w:val="20"/>
        </w:rPr>
        <w:t xml:space="preserve">Section 25 13 13 - Integrated Automation Control and Monitoring Network Supervisory Control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20" w:name="BKM_16E49681_A7D3_410B_ADE2_AFE45F82BA2F"/>
      <w:r>
        <w:rPr>
          <w:rFonts w:ascii="Calibri" w:eastAsia="Calibri" w:hAnsi="Calibri" w:cs="Calibri"/>
          <w:sz w:val="20"/>
          <w:szCs w:val="20"/>
        </w:rPr>
        <w:t xml:space="preserve">Section 25 13 16 - Integrated Automation Control and Monitoring Network Integration Panels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0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22" w:name="BKM_668B7130_70D8_45A6_ADA1_AE900639AB29"/>
      <w:r>
        <w:rPr>
          <w:rFonts w:ascii="Calibri" w:eastAsia="Calibri" w:hAnsi="Calibri" w:cs="Calibri"/>
          <w:sz w:val="20"/>
          <w:szCs w:val="20"/>
        </w:rPr>
        <w:t xml:space="preserve">Section 25 13 19 - Integrated Automation Control and Monitoring Network Interoperability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24" w:name="BKM_36FB5AB9_2650_476F_9619_8DF3DB6CE789"/>
      <w:r>
        <w:rPr>
          <w:rFonts w:ascii="Calibri" w:eastAsia="Calibri" w:hAnsi="Calibri" w:cs="Calibri"/>
          <w:sz w:val="20"/>
          <w:szCs w:val="20"/>
        </w:rPr>
        <w:t xml:space="preserve">Section 25 15 16 - Integrated Automation Software for Control and Monitoring Networks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26" w:name="BKM_55C9F624_92BA_4F6D_9DA0_2FBDFF37666C"/>
      <w:r>
        <w:rPr>
          <w:rFonts w:ascii="Calibri" w:eastAsia="Calibri" w:hAnsi="Calibri" w:cs="Calibri"/>
          <w:sz w:val="20"/>
          <w:szCs w:val="20"/>
        </w:rPr>
        <w:t xml:space="preserve">Section 26 09 43.13 - Digital-Network Lighting Controls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28" w:name="BKM_46F392E4_D0B6_4845_9187_63D923609EB0"/>
      <w:r>
        <w:rPr>
          <w:rFonts w:ascii="Calibri" w:eastAsia="Calibri" w:hAnsi="Calibri" w:cs="Calibri"/>
          <w:sz w:val="20"/>
          <w:szCs w:val="20"/>
        </w:rPr>
        <w:t xml:space="preserve">Section 27 15 00 - Communications Horizontal Cabling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30" w:name="BKM_6790C6CE_AA79_45CD_B5F6_A665A647921F"/>
      <w:r>
        <w:rPr>
          <w:rFonts w:ascii="Calibri" w:eastAsia="Calibri" w:hAnsi="Calibri" w:cs="Calibri"/>
          <w:sz w:val="20"/>
          <w:szCs w:val="20"/>
        </w:rPr>
        <w:t xml:space="preserve">Section 27 41 00 - Audio-Video Systems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0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32" w:name="BKM_B7529A41_FD4F_406A_93FD_9B136FB9F874"/>
      <w:r>
        <w:rPr>
          <w:rFonts w:ascii="Calibri" w:eastAsia="Calibri" w:hAnsi="Calibri" w:cs="Calibri"/>
          <w:sz w:val="20"/>
          <w:szCs w:val="20"/>
        </w:rPr>
        <w:t xml:space="preserve">Section 27 41 16 - Audio-Video Systems and Equipment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32"/>
      <w:bookmarkEnd w:id="1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35" w:name="BKM_5D3D1FE2_862D_476D_831C_1C0CFB7C7853"/>
      <w:r>
        <w:rPr>
          <w:rFonts w:ascii="Calibri" w:eastAsia="Calibri" w:hAnsi="Calibri" w:cs="Calibri"/>
          <w:sz w:val="20"/>
          <w:szCs w:val="20"/>
          <w:b/>
        </w:rPr>
        <w:t xml:space="preserve">REFERENCES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36" w:name="BKM_47F64D58_20B0_434D_9E82_F23685068C2E"/>
      <w:r>
        <w:rPr>
          <w:rFonts w:ascii="Calibri" w:eastAsia="Calibri" w:hAnsi="Calibri" w:cs="Calibri"/>
          <w:sz w:val="20"/>
          <w:szCs w:val="20"/>
        </w:rPr>
        <w:t xml:space="preserve">Abbreviations and Acronyms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37" w:name="BKM_5EFEC307_C55B_44EF_BCF4_7D0B11716E90"/>
      <w:r>
        <w:rPr>
          <w:rFonts w:ascii="Calibri" w:eastAsia="Calibri" w:hAnsi="Calibri" w:cs="Calibri"/>
          <w:sz w:val="20"/>
          <w:szCs w:val="20"/>
        </w:rPr>
        <w:t xml:space="preserve">AV - Audio-Video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39" w:name="BKM_88534B36_9EB7_45D6_836B_D4AE3EFF2EF6"/>
      <w:r>
        <w:rPr>
          <w:rFonts w:ascii="Calibri" w:eastAsia="Calibri" w:hAnsi="Calibri" w:cs="Calibri"/>
          <w:sz w:val="20"/>
          <w:szCs w:val="20"/>
        </w:rPr>
        <w:t xml:space="preserve">BYOD - Bring You Own Device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1" w:name="BKM_05BA3796_A0F6_4564_88F0_BB3C5CE95B00"/>
      <w:r>
        <w:rPr>
          <w:rFonts w:ascii="Calibri" w:eastAsia="Calibri" w:hAnsi="Calibri" w:cs="Calibri"/>
          <w:sz w:val="20"/>
          <w:szCs w:val="20"/>
        </w:rPr>
        <w:t xml:space="preserve">UC - Unified Communications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4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3" w:name="BKM_DCD02FE7_B24D_4224_8332_FC350C9CA7E8"/>
      <w:r>
        <w:rPr>
          <w:rFonts w:ascii="Calibri" w:eastAsia="Calibri" w:hAnsi="Calibri" w:cs="Calibri"/>
          <w:sz w:val="20"/>
          <w:szCs w:val="20"/>
        </w:rPr>
        <w:t xml:space="preserve">UCS - Unified Communication System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43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5" w:name="BKM_DAFB1804_728F_4247_AA0A_BE8BD742DA26"/>
      <w:r>
        <w:rPr>
          <w:rFonts w:ascii="Calibri" w:eastAsia="Calibri" w:hAnsi="Calibri" w:cs="Calibri"/>
          <w:sz w:val="20"/>
          <w:szCs w:val="20"/>
        </w:rPr>
        <w:t xml:space="preserve">UCC - Unified Communications Computer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4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7" w:name="BKM_7C1F03AE_B10B_416B_B5DF_ADF440B9612E"/>
      <w:r>
        <w:rPr>
          <w:rFonts w:ascii="Calibri" w:eastAsia="Calibri" w:hAnsi="Calibri" w:cs="Calibri"/>
          <w:sz w:val="20"/>
          <w:szCs w:val="20"/>
        </w:rPr>
        <w:t xml:space="preserve">PIR - Pyroelectric InfraRed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47"/>
      <w:bookmarkEnd w:id="36"/>
      <w:bookmarkEnd w:id="35"/>
      <w:bookmarkEnd w:id="1"/>
      <w:bookmarkEnd w:id="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53" w:name="PRODUCTS"/>
      <w:bookmarkStart w:id="54" w:name="BKM_CC415F00_76A3_42F4_95C1_1F4EDB2DFFFC"/>
      <w:r>
        <w:rPr>
          <w:rFonts w:ascii="Calibri" w:eastAsia="Calibri" w:hAnsi="Calibri" w:cs="Calibri"/>
          <w:sz w:val="24"/>
          <w:szCs w:val="24"/>
          <w:b/>
        </w:rPr>
        <w:t xml:space="preserve">PRODUCTS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55" w:name="BKM_F68D0629_C4B8_4729_94B1_DEAAE59BFD71"/>
      <w:r>
        <w:rPr>
          <w:rFonts w:ascii="Calibri" w:eastAsia="Calibri" w:hAnsi="Calibri" w:cs="Calibri"/>
          <w:sz w:val="20"/>
          <w:szCs w:val="20"/>
          <w:b/>
        </w:rPr>
        <w:t xml:space="preserve">Phone Based UC System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  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Multiple models are offered to accommodate different applications.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UC-P8/P10-T-x: Desk speakerphone with user interface for Microsoft Teams software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UC-P8/P10-T-C: Handset desk phone with user interface and built-in HD camera for Microsoft Teams software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56" w:name="BKM_4EE51B33_E532_4CBA_B9B2_DBDD93D7D94E"/>
      <w:r>
        <w:rPr>
          <w:rFonts w:ascii="Calibri" w:eastAsia="Calibri" w:hAnsi="Calibri" w:cs="Calibri"/>
          <w:sz w:val="20"/>
          <w:szCs w:val="20"/>
        </w:rPr>
        <w:t xml:space="preserve">Basis of Design Desk Phone UC System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  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The UC-P8-T series and UC-P10-T series are premium VoIP desk phones designed for use with the Microsoft Teams®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intelligent communications platform. They provide superior voice calling, full-duplex hands-free conferencing, consistent user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experience of Microsoft Teams touch screen UI, simple operation with comprehensive call and contact management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features, built-in calendaring, and one-touch meeting joins. 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HD Camera Version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The UC-P8-T-C series and UC-P10-T-C series are premium video desk phones designed for use with the Microsoft Teams®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intelligent communications platform. They provide superior video calling, full-duplex hands-free conferencing, consistent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user experience of Microsoft Teams touch screen UI, simple operation with comprehensive call and contact management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features, built-in calendaring, and one-touch meeting joins.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https://www.crestron.com/Products/Workspace-Solutions/Unified-Communications/Crestron-Flex-Phones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57" w:name="BKM_B5CB685F_C3C8_4895_93AE_44F9BA2A0AD0"/>
      <w:r>
        <w:rPr>
          <w:rFonts w:ascii="Calibri" w:eastAsia="Calibri" w:hAnsi="Calibri" w:cs="Calibri"/>
          <w:sz w:val="20"/>
          <w:szCs w:val="20"/>
        </w:rPr>
        <w:t xml:space="preserve">Crestron UC-P10-T-(C) Series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5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59" w:name="BKM_0C940ABA_9E24_47BD_92AC_7945DC5FD4B9"/>
      <w:r>
        <w:rPr>
          <w:rFonts w:ascii="Calibri" w:eastAsia="Calibri" w:hAnsi="Calibri" w:cs="Calibri"/>
          <w:sz w:val="20"/>
          <w:szCs w:val="20"/>
        </w:rPr>
        <w:t xml:space="preserve">Crestron UC-P8-T-(C) Series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59"/>
      <w:bookmarkEnd w:id="5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62" w:name="BKM_FF1075EA_8860_4BAA_9A0D_07A1AE8BC000"/>
      <w:r>
        <w:rPr>
          <w:rFonts w:ascii="Calibri" w:eastAsia="Calibri" w:hAnsi="Calibri" w:cs="Calibri"/>
          <w:sz w:val="20"/>
          <w:szCs w:val="20"/>
        </w:rPr>
        <w:t xml:space="preserve">Basis of Design Support Plan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63" w:name="BKM_068E206C_06EB_4E70_9B13_19D5125819D8"/>
      <w:r>
        <w:rPr>
          <w:rFonts w:ascii="Calibri" w:eastAsia="Calibri" w:hAnsi="Calibri" w:cs="Calibri"/>
          <w:sz w:val="20"/>
          <w:szCs w:val="20"/>
        </w:rPr>
        <w:t xml:space="preserve">Crestron UC-FLEXCARE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63"/>
      <w:bookmarkEnd w:id="6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66" w:name="BKM_B04ED25E_8BA3_43AD_A3C5_5AD6347445B4"/>
      <w:r>
        <w:rPr>
          <w:rFonts w:ascii="Calibri" w:eastAsia="Calibri" w:hAnsi="Calibri" w:cs="Calibri"/>
          <w:sz w:val="20"/>
          <w:szCs w:val="20"/>
        </w:rPr>
        <w:t xml:space="preserve">Desk Phone UC System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67" w:name="BKM_42A18F13_FD5A_48FA_A91E_4DB602A6EB9B"/>
      <w:r>
        <w:rPr>
          <w:rFonts w:ascii="Calibri" w:eastAsia="Calibri" w:hAnsi="Calibri" w:cs="Calibri"/>
          <w:sz w:val="20"/>
          <w:szCs w:val="20"/>
        </w:rPr>
        <w:t xml:space="preserve">Desktop Device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68" w:name="BKM_937AA30A_789E_4FE3_B5F5_2F58832BCCDF"/>
      <w:r>
        <w:rPr>
          <w:rFonts w:ascii="Calibri" w:eastAsia="Calibri" w:hAnsi="Calibri" w:cs="Calibri"/>
          <w:sz w:val="20"/>
          <w:szCs w:val="20"/>
        </w:rPr>
        <w:t xml:space="preserve">Audio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69" w:name="BKM_770E1404_FC31_4B0A_AA40_752CA182CC9A"/>
      <w:r>
        <w:rPr>
          <w:rFonts w:ascii="Calibri" w:eastAsia="Calibri" w:hAnsi="Calibri" w:cs="Calibri"/>
          <w:sz w:val="20"/>
          <w:szCs w:val="20"/>
        </w:rPr>
        <w:t xml:space="preserve">Full-duplex speakerphone operation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6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71" w:name="BKM_2B41AFFE_57EC_450C_B5BC_E65F775406F6"/>
      <w:r>
        <w:rPr>
          <w:rFonts w:ascii="Calibri" w:eastAsia="Calibri" w:hAnsi="Calibri" w:cs="Calibri"/>
          <w:sz w:val="20"/>
          <w:szCs w:val="20"/>
        </w:rPr>
        <w:t xml:space="preserve">Wired or Bluetooth enabled headset support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The headset is not included. Visit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https://www.microsoft.com/en-us/microsoft-365/microsoft-teams/across-devices/devices/ for recommended accessories.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7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73" w:name="BKM_D0E5F52F_CA01_4CBF_95A4_A6496705BDA6"/>
      <w:r>
        <w:rPr>
          <w:rFonts w:ascii="Calibri" w:eastAsia="Calibri" w:hAnsi="Calibri" w:cs="Calibri"/>
          <w:sz w:val="20"/>
          <w:szCs w:val="20"/>
        </w:rPr>
        <w:t xml:space="preserve">Hearing aid compatible handset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Handsets are only included  with the "HS" versions: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UC-P8-x-HS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UC-P8-x-HS-I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73"/>
      <w:bookmarkEnd w:id="6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76" w:name="BKM_470D2806_28BA_4818_B5C7_220FCEF396E5"/>
      <w:r>
        <w:rPr>
          <w:rFonts w:ascii="Calibri" w:eastAsia="Calibri" w:hAnsi="Calibri" w:cs="Calibri"/>
          <w:sz w:val="20"/>
          <w:szCs w:val="20"/>
        </w:rPr>
        <w:t xml:space="preserve">User Interface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77" w:name="BKM_C80AD78C_084A_4554_86EF_D39AA705B85A"/>
      <w:r>
        <w:rPr>
          <w:rFonts w:ascii="Calibri" w:eastAsia="Calibri" w:hAnsi="Calibri" w:cs="Calibri"/>
          <w:sz w:val="20"/>
          <w:szCs w:val="20"/>
        </w:rPr>
        <w:t xml:space="preserve">Integrated capacitive, multi-touch capable touch screen user interface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7"/>
        <w:spacing w:before="0" w:after="80" w:line="240"/>
        <w:ind w:left="2340" w:hanging="1260"/>
        <w:rPr>
          <w:rFonts w:hint="default"/>
          <w:sz w:val="20"/>
          <w:szCs w:val="20"/>
        </w:rPr>
      </w:pPr>
      <w:bookmarkStart w:id="78" w:name="BKM_C66196CC_0ED5_41E8_BD20_038205CAD769"/>
      <w:r>
        <w:rPr>
          <w:rFonts w:ascii="Calibri" w:eastAsia="Calibri" w:hAnsi="Calibri" w:cs="Calibri"/>
          <w:sz w:val="20"/>
          <w:szCs w:val="20"/>
        </w:rPr>
        <w:t xml:space="preserve">Capacitive buttons shall include: call controls and muting and volume controls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78"/>
      <w:bookmarkEnd w:id="77"/>
      <w:bookmarkEnd w:id="7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82" w:name="BKM_3A1C3F77_5D28_4B8F_AF9C_2862672082D2"/>
      <w:r>
        <w:rPr>
          <w:rFonts w:ascii="Calibri" w:eastAsia="Calibri" w:hAnsi="Calibri" w:cs="Calibri"/>
          <w:sz w:val="20"/>
          <w:szCs w:val="20"/>
        </w:rPr>
        <w:t xml:space="preserve">Video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83" w:name="BKM_4515BF77_22E2_46F6_A909_659B3C8179E5"/>
      <w:r>
        <w:rPr>
          <w:rFonts w:ascii="Calibri" w:eastAsia="Calibri" w:hAnsi="Calibri" w:cs="Calibri"/>
          <w:sz w:val="20"/>
          <w:szCs w:val="20"/>
        </w:rPr>
        <w:t xml:space="preserve">The manaufacturer shall make available built-in HD video camera versions of the desk phone UC </w:t>
      </w:r>
      <w:r>
        <w:rPr>
          <w:rFonts w:ascii="Calibri" w:eastAsia="Calibri" w:hAnsi="Calibri" w:cs="Calibri"/>
          <w:sz w:val="20"/>
          <w:szCs w:val="20"/>
        </w:rPr>
        <w:t xml:space="preserve">systems.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The UC-P8-T and UC-P10-T are both available in a Built-In camera version.  The UC-P8-T-C-(HS)-(I) and UC-P10-T-C-(HS)-(I)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include a built-in HD camera.  </w:t>
      </w:r>
      <w:bookmarkEnd w:id="83"/>
      <w:bookmarkEnd w:id="8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86" w:name="BKM_73A092D3_D51E_4F81_A62E_F7808986D905"/>
      <w:r>
        <w:rPr>
          <w:rFonts w:ascii="Calibri" w:eastAsia="Calibri" w:hAnsi="Calibri" w:cs="Calibri"/>
          <w:sz w:val="20"/>
          <w:szCs w:val="20"/>
        </w:rPr>
        <w:t xml:space="preserve">Software platform support: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87" w:name="BKM_10F6FE3F_7974_4127_ABEC_3FF78C0A61C2"/>
      <w:r>
        <w:rPr>
          <w:rFonts w:ascii="Calibri" w:eastAsia="Calibri" w:hAnsi="Calibri" w:cs="Calibri"/>
          <w:sz w:val="20"/>
          <w:szCs w:val="20"/>
        </w:rPr>
        <w:t xml:space="preserve">Native Microsoft Teams Rooms Experience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87"/>
      <w:bookmarkEnd w:id="86"/>
      <w:bookmarkEnd w:id="6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91" w:name="BKM_69873B6A_13FD_43D7_A98A_77812E83B989"/>
      <w:r>
        <w:rPr>
          <w:rFonts w:ascii="Calibri" w:eastAsia="Calibri" w:hAnsi="Calibri" w:cs="Calibri"/>
          <w:sz w:val="20"/>
          <w:szCs w:val="20"/>
        </w:rPr>
        <w:t xml:space="preserve">System Display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92" w:name="BKM_2C18319D_0306_41C3_AFDA_D168442A9845"/>
      <w:r>
        <w:rPr>
          <w:rFonts w:ascii="Calibri" w:eastAsia="Calibri" w:hAnsi="Calibri" w:cs="Calibri"/>
          <w:sz w:val="20"/>
          <w:szCs w:val="20"/>
        </w:rPr>
        <w:t xml:space="preserve">Phone shall display system information via touch screen display.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92"/>
      <w:bookmarkEnd w:id="9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95" w:name="BKM_63A15538_0288_41F0_A061_9DAAFDF450E2"/>
      <w:r>
        <w:rPr>
          <w:rFonts w:ascii="Calibri" w:eastAsia="Calibri" w:hAnsi="Calibri" w:cs="Calibri"/>
          <w:sz w:val="20"/>
          <w:szCs w:val="20"/>
        </w:rPr>
        <w:t xml:space="preserve">Built-in Sensors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96" w:name="BKM_FA6EE731_412A_4F40_B1D8_3E772178DCB3"/>
      <w:r>
        <w:rPr>
          <w:rFonts w:ascii="Calibri" w:eastAsia="Calibri" w:hAnsi="Calibri" w:cs="Calibri"/>
          <w:sz w:val="20"/>
          <w:szCs w:val="20"/>
        </w:rPr>
        <w:t xml:space="preserve">Ambient light sensor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9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98" w:name="BKM_5592A39E_7BC8_4B63_BC2A_5105F6311A50"/>
      <w:r>
        <w:rPr>
          <w:rFonts w:ascii="Calibri" w:eastAsia="Calibri" w:hAnsi="Calibri" w:cs="Calibri"/>
          <w:sz w:val="20"/>
          <w:szCs w:val="20"/>
        </w:rPr>
        <w:t xml:space="preserve">PIR Occupancy sensor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98"/>
      <w:bookmarkEnd w:id="95"/>
      <w:bookmarkEnd w:id="6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02" w:name="BKM_88422C11_8E0D_4E56_8920_7FFE6C5CDA9D"/>
      <w:r>
        <w:rPr>
          <w:rFonts w:ascii="Calibri" w:eastAsia="Calibri" w:hAnsi="Calibri" w:cs="Calibri"/>
          <w:sz w:val="20"/>
          <w:szCs w:val="20"/>
        </w:rPr>
        <w:t xml:space="preserve">Network Deployment and Management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103" w:name="BKM_33369C61_C8BE_4C7B_B337_4D148E9332BB"/>
      <w:r>
        <w:rPr>
          <w:rFonts w:ascii="Calibri" w:eastAsia="Calibri" w:hAnsi="Calibri" w:cs="Calibri"/>
          <w:sz w:val="20"/>
          <w:szCs w:val="20"/>
        </w:rPr>
        <w:t xml:space="preserve">The device shall support: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04" w:name="BKM_9FF062A2_5CC5_4F70_90D7_55F6FA495AE0"/>
      <w:r>
        <w:rPr>
          <w:rFonts w:ascii="Calibri" w:eastAsia="Calibri" w:hAnsi="Calibri" w:cs="Calibri"/>
          <w:sz w:val="20"/>
          <w:szCs w:val="20"/>
        </w:rPr>
        <w:t xml:space="preserve">Cloud based management service by same manufacturer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0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06" w:name="BKM_FBBEF953_225D_47E8_A0F8_CDC708A47821"/>
      <w:r>
        <w:rPr>
          <w:rFonts w:ascii="Calibri" w:eastAsia="Calibri" w:hAnsi="Calibri" w:cs="Calibri"/>
          <w:sz w:val="20"/>
          <w:szCs w:val="20"/>
        </w:rPr>
        <w:t xml:space="preserve">Cloud-based provisioning enabling complete network configuration in advance of hardware </w:t>
      </w:r>
      <w:r>
        <w:rPr>
          <w:rFonts w:ascii="Calibri" w:eastAsia="Calibri" w:hAnsi="Calibri" w:cs="Calibri"/>
          <w:sz w:val="20"/>
          <w:szCs w:val="20"/>
        </w:rPr>
        <w:t xml:space="preserve">installation, with touchless updates following installation.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106"/>
      <w:bookmarkEnd w:id="103"/>
      <w:bookmarkEnd w:id="10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10" w:name="BKM_22E8EF52_F4A7_40EE_B7F9_03F25B0F73AA"/>
      <w:r>
        <w:rPr>
          <w:rFonts w:ascii="Calibri" w:eastAsia="Calibri" w:hAnsi="Calibri" w:cs="Calibri"/>
          <w:sz w:val="20"/>
          <w:szCs w:val="20"/>
        </w:rPr>
        <w:t xml:space="preserve">Manufacturer Service and Support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111" w:name="BKM_6E5150E4_9326_4DDE_B9DC_412AB1F778D5"/>
      <w:r>
        <w:rPr>
          <w:rFonts w:ascii="Calibri" w:eastAsia="Calibri" w:hAnsi="Calibri" w:cs="Calibri"/>
          <w:sz w:val="20"/>
          <w:szCs w:val="20"/>
        </w:rPr>
        <w:t xml:space="preserve">Manufacturer shall make available an optional Service and Support plan including the following: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Please see the following link for additional information on the Crestron Flex Care Plan.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https://www.crestron.com/Legal/FlexCareTerms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All provisions of Crestron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’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 Standard Terms and Conditions of Sale and Standard Limited Warranty, both available at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https://www.crestron.com/Legal/sales-terms-conditions-warranties, ( and at www.crestron.com/crestroneuropeterms for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Europe) continue to apply to the Crestron Flex Care Plan and the Eligible Products.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The complete list of Eligible Products can be found at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https://www.crestron.com/Products/Featured-Solutions/Crestron-Flex.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12" w:name="BKM_23911DE4_AE62_403F_8AC6_149A49131784"/>
      <w:r>
        <w:rPr>
          <w:rFonts w:ascii="Calibri" w:eastAsia="Calibri" w:hAnsi="Calibri" w:cs="Calibri"/>
          <w:sz w:val="20"/>
          <w:szCs w:val="20"/>
        </w:rPr>
        <w:t xml:space="preserve">Advance Replacements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1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14" w:name="BKM_BE8000EB_847E_4988_8C47_2413B354ED75"/>
      <w:r>
        <w:rPr>
          <w:rFonts w:ascii="Calibri" w:eastAsia="Calibri" w:hAnsi="Calibri" w:cs="Calibri"/>
          <w:sz w:val="20"/>
          <w:szCs w:val="20"/>
        </w:rPr>
        <w:t xml:space="preserve">Extended Remote Support Hours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1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16" w:name="BKM_50F77C0C_6676_40F6_8C97_719E0A3490B7"/>
      <w:r>
        <w:rPr>
          <w:rFonts w:ascii="Calibri" w:eastAsia="Calibri" w:hAnsi="Calibri" w:cs="Calibri"/>
          <w:sz w:val="20"/>
          <w:szCs w:val="20"/>
        </w:rPr>
        <w:t xml:space="preserve">Five Year Extended Limited Warranty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1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18" w:name="BKM_0AE6B5F0_D6ED_4242_B1AF_3DC6FB83C4A8"/>
      <w:r>
        <w:rPr>
          <w:rFonts w:ascii="Calibri" w:eastAsia="Calibri" w:hAnsi="Calibri" w:cs="Calibri"/>
          <w:sz w:val="20"/>
          <w:szCs w:val="20"/>
        </w:rPr>
        <w:t xml:space="preserve">Reduced Rate On-Site Support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118"/>
      <w:bookmarkEnd w:id="111"/>
      <w:bookmarkEnd w:id="110"/>
      <w:bookmarkEnd w:id="55"/>
      <w:bookmarkEnd w:id="53"/>
      <w:bookmarkEnd w:id="5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125" w:name="EXECUTION"/>
      <w:bookmarkStart w:id="126" w:name="BKM_1A9D76CD_248F_4CFC_9295_425F5D7CF7F4"/>
      <w:r>
        <w:rPr>
          <w:rFonts w:ascii="Calibri" w:eastAsia="Calibri" w:hAnsi="Calibri" w:cs="Calibri"/>
          <w:sz w:val="24"/>
          <w:szCs w:val="24"/>
          <w:b/>
        </w:rPr>
        <w:t xml:space="preserve">EXECUTION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NOT USED in this Guide Specification.  Specifier shall Specify PART 3 On-Site work as needed.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125"/>
      <w:bookmarkEnd w:id="12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129" w:name="APPENDICES"/>
      <w:bookmarkStart w:id="130" w:name="BKM_925D457F_E4CA_4A11_B63D_23D370551710"/>
      <w:r>
        <w:rPr>
          <w:rFonts w:ascii="Calibri" w:eastAsia="Calibri" w:hAnsi="Calibri" w:cs="Calibri"/>
          <w:sz w:val="24"/>
          <w:szCs w:val="24"/>
          <w:b/>
        </w:rPr>
        <w:t xml:space="preserve">APPENDICES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80" w:line="240"/>
        <w:rPr>
          <w:rFonts w:hint="default"/>
          <w:sz w:val="20"/>
          <w:szCs w:val="20"/>
          <w:b/>
        </w:rPr>
      </w:pPr>
      <w:bookmarkStart w:id="131" w:name="SPECIFIED_PRODUCTS"/>
      <w:bookmarkStart w:id="132" w:name="BKM_CE127A5D_E67E_4BF8_81F2_B6FF288811C2"/>
      <w:r>
        <w:rPr>
          <w:rFonts w:ascii="Calibri" w:eastAsia="Calibri" w:hAnsi="Calibri" w:cs="Calibri"/>
          <w:sz w:val="20"/>
          <w:szCs w:val="20"/>
          <w:b/>
        </w:rPr>
        <w:t xml:space="preserve">SPECIFIED PRODUCTS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33" w:name="BKM_EE7E5155_7E2E_440A_A838_BB680ADE78BC"/>
      <w:r>
        <w:rPr>
          <w:rFonts w:ascii="Calibri" w:eastAsia="Calibri" w:hAnsi="Calibri" w:cs="Calibri"/>
          <w:sz w:val="20"/>
          <w:szCs w:val="20"/>
        </w:rPr>
        <w:t xml:space="preserve">Crestron UC-P10-T-C-HS-(I)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33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35" w:name="BKM_6862C5AB_097C_47E4_8DA5_D7F15C76D969"/>
      <w:r>
        <w:rPr>
          <w:rFonts w:ascii="Calibri" w:eastAsia="Calibri" w:hAnsi="Calibri" w:cs="Calibri"/>
          <w:sz w:val="20"/>
          <w:szCs w:val="20"/>
        </w:rPr>
        <w:t xml:space="preserve">Crestron UC-P10-T-C-(I)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3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37" w:name="BKM_A92EDB32_9C46_4D8C_8983_B719FF12C2B1"/>
      <w:r>
        <w:rPr>
          <w:rFonts w:ascii="Calibri" w:eastAsia="Calibri" w:hAnsi="Calibri" w:cs="Calibri"/>
          <w:sz w:val="20"/>
          <w:szCs w:val="20"/>
        </w:rPr>
        <w:t xml:space="preserve">Crestron UC-P10-T-HS-(I)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3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39" w:name="BKM_AE90D22D_E95B_4BBA_B365_3A470725C590"/>
      <w:r>
        <w:rPr>
          <w:rFonts w:ascii="Calibri" w:eastAsia="Calibri" w:hAnsi="Calibri" w:cs="Calibri"/>
          <w:sz w:val="20"/>
          <w:szCs w:val="20"/>
        </w:rPr>
        <w:t xml:space="preserve">Crestron UC-P10-T-(I)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3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41" w:name="BKM_3A760EDB_A48C_4ECE_BE95_AB52D905242A"/>
      <w:r>
        <w:rPr>
          <w:rFonts w:ascii="Calibri" w:eastAsia="Calibri" w:hAnsi="Calibri" w:cs="Calibri"/>
          <w:sz w:val="20"/>
          <w:szCs w:val="20"/>
        </w:rPr>
        <w:t xml:space="preserve">Crestron UC-P8-T-C-HS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4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43" w:name="BKM_29BCAC87_0E2E_4E0D_81ED_29B5F7F77EE5"/>
      <w:r>
        <w:rPr>
          <w:rFonts w:ascii="Calibri" w:eastAsia="Calibri" w:hAnsi="Calibri" w:cs="Calibri"/>
          <w:sz w:val="20"/>
          <w:szCs w:val="20"/>
        </w:rPr>
        <w:t xml:space="preserve">Crestron UC-P8-T-C-(I)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43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45" w:name="BKM_22EDC90A_E667_4C4F_B9A1_8F2375563178"/>
      <w:r>
        <w:rPr>
          <w:rFonts w:ascii="Calibri" w:eastAsia="Calibri" w:hAnsi="Calibri" w:cs="Calibri"/>
          <w:sz w:val="20"/>
          <w:szCs w:val="20"/>
        </w:rPr>
        <w:t xml:space="preserve">Crestron UC-P8-T-HS-(I)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4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47" w:name="BKM_E4B199C2_F6DD_40C6_AC83_91F9C1E31E06"/>
      <w:r>
        <w:rPr>
          <w:rFonts w:ascii="Calibri" w:eastAsia="Calibri" w:hAnsi="Calibri" w:cs="Calibri"/>
          <w:sz w:val="20"/>
          <w:szCs w:val="20"/>
        </w:rPr>
        <w:t xml:space="preserve">Crestron UC-P8-T-(I)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147"/>
      <w:bookmarkEnd w:id="131"/>
      <w:bookmarkEnd w:id="132"/>
      <w:bookmarkEnd w:id="129"/>
      <w:bookmarkEnd w:id="130"/>
      <w:bookmarkEnd w:id="3"/>
      <w:bookmarkEnd w:id="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</w:rPr>
      </w:pPr>
      <w:r>
        <w:rPr/>
      </w:r>
    </w:p>
    <w:sectPr>
      <w:headerReference w:type="default" r:id="header0"/>
      <w:footerReference w:type="default" r:id="footer0"/>
      <w:pgSz w:w="12240" w:h="15840"/>
      <w:pgMar w:top="1080" w:bottom="1080" w:left="1080" w:right="1080" w:header="720" w:footer="720" w:gutter="0"/>
      <w:cols w:space="720"/>
      <w:paperSrc w:first="0" w:other="0"/>
      <w:pgNumTyp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1"/>
    <w:family w:val="swiss"/>
  </w:font>
  <w:font w:name="Calibri">
    <w:charset w:val="0"/>
    <w:family w:val="swiss"/>
  </w:font>
  <w:font w:name="Liberation Sans Narrow">
    <w:charset w:val="0"/>
    <w:family w:val="swiss"/>
  </w:font>
</w:fonts>
</file>

<file path=word/footer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numId w:val="0"/>
      <w:ilvl w:val="0"/>
      <w:jc w:val="center"/>
      <w:pBdr>
        <w:top w:val="single" w:space="1" w:color="auto"/>
      </w:pBdr>
      <w:spacing w:before="20" w:after="0" w:line="240"/>
      <w:rPr>
        <w:rFonts w:hint="default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Page </w:t>
    </w:r>
    <w:r>
      <w:rPr>
        <w:rFonts w:ascii="Calibri" w:eastAsia="Calibri" w:hAnsi="Calibri" w:cs="Calibri"/>
        <w:sz w:val="16"/>
        <w:szCs w:val="16"/>
      </w:rPr>
      <w:fldChar w:fldCharType="begin"/>
      <w:instrText xml:space="preserve">PAGE </w:instrText>
      <w:fldChar w:fldCharType="separate"/>
      <w:t xml:space="preserve">1</w:t>
    </w:r>
    <w:r>
      <w:fldChar w:fldCharType="end"/>
    </w:r>
    <w:r>
      <w:rPr>
        <w:rFonts w:ascii="Calibri" w:eastAsia="Calibri" w:hAnsi="Calibri" w:cs="Calibri"/>
        <w:sz w:val="16"/>
        <w:szCs w:val="16"/>
      </w:rPr>
      <w:t xml:space="preserve"> of </w:t>
    </w:r>
    <w:r>
      <w:rPr>
        <w:rFonts w:ascii="Calibri" w:eastAsia="Calibri" w:hAnsi="Calibri" w:cs="Calibri"/>
        <w:sz w:val="16"/>
        <w:szCs w:val="16"/>
      </w:rPr>
      <w:fldChar w:fldCharType="begin"/>
      <w:instrText xml:space="preserve">NUMPAGES </w:instrText>
      <w:fldChar w:fldCharType="separate"/>
      <w:t xml:space="preserve">7</w:t>
    </w:r>
    <w:r>
      <w:fldChar w:fldCharType="end"/>
    </w:r>
    <w:r>
      <w:rPr>
        <w:rFonts w:ascii="Calibri" w:eastAsia="Calibri" w:hAnsi="Calibri" w:cs="Calibri"/>
        <w:sz w:val="16"/>
        <w:szCs w:val="16"/>
      </w:rPr>
      <w:t xml:space="preserve"> </w:t>
    </w:r>
  </w:p>
</w:ftr>
</file>

<file path=word/header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numId w:val="0"/>
      <w:ilvl w:val="0"/>
      <w:pBdr>
        <w:bottom w:val="single" w:space="1" w:color="auto"/>
      </w:pBdr>
      <w:spacing w:before="0" w:after="20" w:line="240"/>
      <w:tabs>
        <w:tab w:val="right" w:pos="9720"/>
      </w:tabs>
      <w:rPr>
        <w:rFonts w:hint="default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DIVISION 27</w:t>
    </w:r>
    <w:r>
      <w:rPr>
        <w:rFonts w:ascii="Calibri" w:eastAsia="Calibri" w:hAnsi="Calibri" w:cs="Calibri"/>
        <w:sz w:val="16"/>
        <w:szCs w:val="16"/>
      </w:rPr>
      <w:t xml:space="preserve">	</w:t>
    </w:r>
    <w:r>
      <w:rPr>
        <w:rFonts w:ascii="Calibri" w:eastAsia="Calibri" w:hAnsi="Calibri" w:cs="Calibri"/>
        <w:sz w:val="16"/>
        <w:szCs w:val="16"/>
      </w:rPr>
      <w:t xml:space="preserve">27 41 16</w:t>
    </w:r>
    <w:r>
      <w:rPr>
        <w:rFonts w:ascii="Calibri" w:eastAsia="Calibri" w:hAnsi="Calibri" w:cs="Calibri"/>
        <w:sz w:val="16"/>
        <w:szCs w:val="16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"/>
    <w:name w:val="Heading for numbering"/>
    <w:multiLevelType w:val="multilevel"/>
    <w:lvl w:ilvl="0">
      <w:start w:val="1"/>
      <w:lvlText w:val="%1"/>
      <w:numFmt w:val="decimal"/>
      <w:suff w:val="tab"/>
      <w:rPr>
        <w:rFonts w:ascii="Calibri" w:eastAsia="Calibri" w:hAnsi="Calibri" w:cs="Calibri"/>
        <w:sz w:val="24"/>
        <w:szCs w:val="24"/>
      </w:rPr>
    </w:lvl>
    <w:lvl w:ilvl="1">
      <w:start w:val="1"/>
      <w:lvlText w:val="%1.%2"/>
      <w:numFmt w:val="decimal"/>
      <w:suff w:val="tab"/>
      <w:rPr>
        <w:rFonts w:ascii="Calibri" w:eastAsia="Calibri" w:hAnsi="Calibri" w:cs="Calibri"/>
        <w:sz w:val="20"/>
        <w:szCs w:val="20"/>
      </w:rPr>
    </w:lvl>
    <w:lvl w:ilvl="2">
      <w:start w:val="1"/>
      <w:lvlText w:val="%1.%2.%3"/>
      <w:numFmt w:val="decimal"/>
      <w:suff w:val="tab"/>
      <w:rPr>
        <w:rFonts w:ascii="Calibri" w:eastAsia="Calibri" w:hAnsi="Calibri" w:cs="Calibri"/>
        <w:sz w:val="20"/>
        <w:szCs w:val="20"/>
      </w:rPr>
    </w:lvl>
    <w:lvl w:ilvl="3">
      <w:start w:val="1"/>
      <w:lvlText w:val="%1.%2.%3.%4"/>
      <w:numFmt w:val="decimal"/>
      <w:suff w:val="tab"/>
      <w:rPr>
        <w:rFonts w:ascii="Calibri" w:eastAsia="Calibri" w:hAnsi="Calibri" w:cs="Calibri"/>
        <w:sz w:val="20"/>
        <w:szCs w:val="20"/>
      </w:rPr>
    </w:lvl>
    <w:lvl w:ilvl="4">
      <w:start w:val="1"/>
      <w:lvlText w:val="%1.%2.%3.%4.%5"/>
      <w:numFmt w:val="decimal"/>
      <w:suff w:val="tab"/>
      <w:rPr>
        <w:rFonts w:ascii="Calibri" w:eastAsia="Calibri" w:hAnsi="Calibri" w:cs="Calibri"/>
        <w:sz w:val="20"/>
        <w:szCs w:val="20"/>
      </w:rPr>
    </w:lvl>
    <w:lvl w:ilvl="5">
      <w:start w:val="1"/>
      <w:lvlText w:val="%1.%2.%3.%4.%5.%6"/>
      <w:numFmt w:val="decimal"/>
      <w:suff w:val="tab"/>
      <w:rPr>
        <w:rFonts w:ascii="Calibri" w:eastAsia="Calibri" w:hAnsi="Calibri" w:cs="Calibri"/>
        <w:sz w:val="20"/>
        <w:szCs w:val="20"/>
      </w:rPr>
    </w:lvl>
    <w:lvl w:ilvl="6">
      <w:start w:val="1"/>
      <w:lvlText w:val="%1.%2.%3.%4.%5.%6.%7"/>
      <w:numFmt w:val="decimal"/>
      <w:suff w:val="tab"/>
      <w:rPr>
        <w:rFonts w:ascii="Calibri" w:eastAsia="Calibri" w:hAnsi="Calibri" w:cs="Calibri"/>
        <w:sz w:val="20"/>
        <w:szCs w:val="20"/>
      </w:rPr>
    </w:lvl>
    <w:lvl w:ilvl="7">
      <w:start w:val="1"/>
      <w:lvlText w:val="%1.%2.%3.%4.%5.%6.%7.%8"/>
      <w:numFmt w:val="decimal"/>
      <w:suff w:val="tab"/>
    </w:lvl>
    <w:lvl w:ilvl="8">
      <w:start w:val="1"/>
      <w:lvlText w:val="%1.%2.%3.%4.%5.%6.%7.%8.%9"/>
      <w:numFmt w:val="decimal"/>
      <w:suff w:val="tab"/>
    </w:lvl>
  </w:abstractNum>
  <w:abstractNum w:abstractNumId="3">
    <w:nsid w:val="abcdef1"/>
    <w:name w:val="TerOld1"/>
    <w:multiLevelType w:val="SingleLevel"/>
    <w:lvl w:ilvl="0">
      <w:start w:val="0"/>
      <w:lvlText w:val="%1"/>
      <w:numFmt w:val="decimal"/>
    </w:lvl>
  </w:abstractNum>
  <w:abstractNum w:abstractNumId="4">
    <w:nsid w:val="abcdef2"/>
    <w:name w:val="TerOld2"/>
    <w:multiLevelType w:val="SingleLevel"/>
    <w:lvl w:ilvl="0">
      <w:start w:val="0"/>
      <w:lvlText w:val="%1"/>
      <w:numFmt w:val="decimal"/>
    </w:lvl>
  </w:abstractNum>
  <w:abstractNum w:abstractNumId="5">
    <w:nsid w:val="abcdef3"/>
    <w:name w:val="TerOld3"/>
    <w:multiLevelType w:val="SingleLevel"/>
    <w:lvl w:ilvl="0">
      <w:start w:val="0"/>
      <w:lvlText w:val="%1"/>
      <w:numFmt w:val="decimal"/>
    </w:lvl>
  </w:abstractNum>
  <w:abstractNum w:abstractNumId="6">
    <w:nsid w:val="abcdef4"/>
    <w:name w:val="TerOld4"/>
    <w:multiLevelType w:val="SingleLevel"/>
    <w:lvl w:ilvl="0">
      <w:start w:val="0"/>
      <w:lvlText w:val="%1"/>
      <w:numFmt w:val="decimal"/>
    </w:lvl>
  </w:abstractNum>
  <w:abstractNum w:abstractNumId="7">
    <w:nsid w:val="abcdef5"/>
    <w:name w:val="TerOld5"/>
    <w:multiLevelType w:val="SingleLevel"/>
    <w:lvl w:ilvl="0">
      <w:start w:val="0"/>
      <w:lvlText w:val="%1"/>
      <w:numFmt w:val="decimal"/>
    </w:lvl>
  </w:abstractNum>
  <w:abstractNum w:abstractNumId="8">
    <w:nsid w:val="abcdef6"/>
    <w:name w:val="TerOld6"/>
    <w:multiLevelType w:val="SingleLevel"/>
    <w:lvl w:ilvl="0">
      <w:start w:val="0"/>
      <w:lvlText w:val="%1"/>
      <w:numFmt w:val="decimal"/>
    </w:lvl>
  </w:abstractNum>
  <w:abstractNum w:abstractNumId="9">
    <w:nsid w:val="abcdef7"/>
    <w:name w:val="TerOld7"/>
    <w:multiLevelType w:val="SingleLevel"/>
    <w:lvl w:ilvl="0">
      <w:start w:val="0"/>
      <w:lvlText w:val="%1"/>
      <w:numFmt w:val="decimal"/>
    </w:lvl>
  </w:abstractNum>
  <w:abstractNum w:abstractNumId="10">
    <w:nsid w:val="abcdef8"/>
    <w:name w:val="TerOld8"/>
    <w:multiLevelType w:val="SingleLevel"/>
    <w:lvl w:ilvl="0">
      <w:start w:val="0"/>
      <w:lvlText w:val="%1"/>
      <w:numFmt w:val="decimal"/>
    </w:lvl>
  </w:abstractNum>
  <w:abstractNum w:abstractNumId="11">
    <w:nsid w:val="abcdef9"/>
    <w:name w:val="TerOld9"/>
    <w:multiLevelType w:val="SingleLevel"/>
    <w:lvl w:ilvl="0">
      <w:start w:val="0"/>
      <w:lvlText w:val="%1"/>
      <w:numFmt w:val="decimal"/>
    </w:lvl>
  </w:abstractNum>
  <w:num w:numId="1">
    <w:abstractNumId w:val="1"/>
    <w:lvlOverride w:ilvl="0">
      <w:startOverride w:val="1"/>
      <w:lvl w:ilvl="0">
        <w:start w:val="1"/>
        <w:lvlText w:val="%1"/>
        <w:numFmt w:val="decimal"/>
        <w:suff w:val="tab"/>
      </w:lvl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>
  <w:defaultTabStop w:val="720"/>
  <w:trackRevisions w:val="false"/>
  <w:endnotePr>
    <w:pos w:val="sectEnd"/>
  </w:endnotePr>
  <w:compat>
    <w:doNotUseHTMLParagraphAutoSpacing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</w:rPr>
    </w:rPrDefault>
    <w:pPrDefault>
      <w:pPr/>
    </w:pPrDefault>
  </w:docDefaults>
  <w:style w:type="paragraph" w:default="1" w:styleId="Normal">
    <w:name w:val="Normal"/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</w:style>
  <w:style w:type="character" w:styleId="Italics">
    <w:name w:val="Italics"/>
    <w:basedOn w:val="Normal"/>
    <w:rPr>
      <w:i/>
    </w:rPr>
  </w:style>
  <w:style w:type="character" w:styleId="Bold">
    <w:name w:val="Bold"/>
    <w:basedOn w:val="Normal"/>
    <w:rPr>
      <w:b/>
    </w:rPr>
  </w:style>
  <w:style w:type="character" w:styleId="BoldItalics">
    <w:name w:val="Bold Italics"/>
    <w:basedOn w:val="Normal"/>
    <w:rPr>
      <w:b/>
      <w:i/>
    </w:rPr>
  </w:style>
  <w:style w:type="character" w:styleId="FieldLabel">
    <w:name w:val="Field Label"/>
    <w:basedOn w:val="Normal"/>
    <w:rPr>
      <w:rFonts w:ascii="Times New Roman" w:eastAsia="Times New Roman" w:hAnsi="Times New Roman" w:cs="Times New Roman"/>
    </w:rPr>
  </w:style>
  <w:style w:type="character" w:styleId="SSTemplateField">
    <w:name w:val="SSTemplateField"/>
    <w:basedOn w:val="Normal"/>
    <w:rPr>
      <w:rFonts w:ascii="Lucida Sans" w:eastAsia="Lucida Sans" w:hAnsi="Lucida Sans" w:cs="Lucida Sans"/>
      <w:sz w:val="16"/>
      <w:szCs w:val="16"/>
      <w:b/>
      <w:color w:val="ffffff"/>
      <w:shd w:fill="ff0000"/>
    </w:rPr>
  </w:style>
  <w:style w:type="character" w:styleId="SSBookmark">
    <w:name w:val="SSBookmark"/>
    <w:basedOn w:val="Normal"/>
    <w:rPr>
      <w:rFonts w:ascii="Lucida Sans" w:eastAsia="Lucida Sans" w:hAnsi="Lucida Sans" w:cs="Lucida Sans"/>
      <w:sz w:val="16"/>
      <w:szCs w:val="16"/>
      <w:b/>
      <w:color w:val="000000"/>
      <w:shd w:fill="ffff80"/>
    </w:rPr>
  </w:style>
  <w:style w:type="paragraph" w:styleId="CoverHeading1">
    <w:name w:val="Cover Heading 1"/>
    <w:basedOn w:val="Normal"/>
    <w:next w:val="Normal"/>
    <w:pPr>
      <w:jc w:val="center"/>
      <w:spacing w:before="0" w:after="0" w:line="240"/>
      <w:ind w:left="0" w:right="0" w:firstLine="0"/>
    </w:pPr>
    <w:rPr>
      <w:rFonts w:ascii="Calibri" w:eastAsia="Calibri" w:hAnsi="Calibri" w:cs="Calibri"/>
      <w:sz w:val="72"/>
      <w:szCs w:val="72"/>
      <w:b/>
    </w:rPr>
  </w:style>
  <w:style w:type="paragraph" w:styleId="CoverHeading2">
    <w:name w:val="Cover Heading 2"/>
    <w:basedOn w:val="Normal"/>
    <w:next w:val="Normal"/>
    <w:pPr>
      <w:jc w:val="center"/>
      <w:spacing w:before="0" w:after="0" w:line="240"/>
      <w:ind w:left="0" w:right="0" w:firstLine="0"/>
    </w:pPr>
    <w:rPr>
      <w:rFonts w:ascii="Calibri" w:eastAsia="Calibri" w:hAnsi="Calibri" w:cs="Calibri"/>
      <w:sz w:val="72"/>
      <w:szCs w:val="72"/>
      <w:b/>
      <w:color w:val="ff0000"/>
    </w:rPr>
  </w:style>
  <w:style w:type="paragraph" w:styleId="CoverText1">
    <w:name w:val="Cover Text 1"/>
    <w:basedOn w:val="Normal"/>
    <w:next w:val="Normal"/>
    <w:pPr>
      <w:jc w:val="center"/>
      <w:spacing w:before="0" w:after="0" w:line="240"/>
      <w:ind w:left="0" w:right="0" w:firstLine="0"/>
    </w:pPr>
    <w:rPr>
      <w:rFonts w:ascii="Liberation Sans Narrow" w:eastAsia="Liberation Sans Narrow" w:hAnsi="Liberation Sans Narrow" w:cs="Liberation Sans Narrow"/>
      <w:sz w:val="24"/>
      <w:szCs w:val="24"/>
      <w:b/>
    </w:rPr>
  </w:style>
  <w:style w:type="paragraph" w:styleId="CoverText2">
    <w:name w:val="Cover Text 2"/>
    <w:basedOn w:val="Normal"/>
    <w:next w:val="Normal"/>
    <w:pPr>
      <w:jc w:val="right"/>
      <w:spacing w:before="0" w:after="0" w:line="240"/>
      <w:ind w:left="0" w:right="0" w:firstLine="0"/>
    </w:pPr>
    <w:rPr>
      <w:rFonts w:ascii="Liberation Sans Narrow" w:eastAsia="Liberation Sans Narrow" w:hAnsi="Liberation Sans Narrow" w:cs="Liberation Sans Narrow"/>
      <w:sz w:val="20"/>
      <w:szCs w:val="20"/>
      <w:color w:val="7f7f7f"/>
    </w:rPr>
  </w:style>
  <w:style w:type="paragraph" w:styleId="Heading1">
    <w:name w:val="Heading 1"/>
    <w:basedOn w:val="Normal"/>
    <w:next w:val="Normal"/>
    <w:pPr>
      <w:numPr>
        <w:ilvl w:val="0"/>
        <w:numId w:val="1"/>
      </w:numPr>
      <w:outlineLvl w:val="0"/>
      <w:spacing w:before="80" w:after="80" w:line="240"/>
    </w:pPr>
    <w:rPr>
      <w:rFonts w:ascii="Calibri" w:eastAsia="Calibri" w:hAnsi="Calibri" w:cs="Calibri"/>
      <w:sz w:val="24"/>
      <w:szCs w:val="24"/>
      <w:b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outlineLvl w:val="1"/>
      <w:spacing w:before="0" w:after="80" w:line="240"/>
    </w:pPr>
    <w:rPr>
      <w:rFonts w:ascii="Calibri" w:eastAsia="Calibri" w:hAnsi="Calibri" w:cs="Calibri"/>
      <w:sz w:val="20"/>
      <w:szCs w:val="20"/>
      <w:b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outlineLvl w:val="2"/>
      <w:spacing w:before="0" w:after="80" w:line="240"/>
      <w:ind w:left="1080" w:right="0" w:hanging="720"/>
    </w:pPr>
    <w:rPr>
      <w:rFonts w:ascii="Calibri" w:eastAsia="Calibri" w:hAnsi="Calibri" w:cs="Calibri"/>
      <w:sz w:val="20"/>
      <w:szCs w:val="20"/>
      <w:b w:val="false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outlineLvl w:val="3"/>
      <w:spacing w:before="0" w:after="80" w:line="240"/>
      <w:ind w:left="1440" w:right="0" w:hanging="90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5">
    <w:name w:val="Heading 5"/>
    <w:basedOn w:val="Normal"/>
    <w:next w:val="Normal"/>
    <w:pPr>
      <w:numPr>
        <w:ilvl w:val="4"/>
        <w:numId w:val="1"/>
      </w:numPr>
      <w:outlineLvl w:val="4"/>
      <w:spacing w:before="0" w:after="80" w:line="240"/>
      <w:ind w:left="1800" w:right="0" w:hanging="1080"/>
    </w:pPr>
    <w:rPr>
      <w:rFonts w:ascii="Calibri" w:eastAsia="Calibri" w:hAnsi="Calibri" w:cs="Calibri"/>
      <w:sz w:val="20"/>
      <w:szCs w:val="20"/>
      <w:b w:val="false"/>
    </w:rPr>
  </w:style>
  <w:style w:type="paragraph" w:styleId="Heading6">
    <w:name w:val="Heading 6"/>
    <w:basedOn w:val="Normal"/>
    <w:next w:val="Normal"/>
    <w:pPr>
      <w:numPr>
        <w:ilvl w:val="5"/>
        <w:numId w:val="1"/>
      </w:numPr>
      <w:outlineLvl w:val="5"/>
      <w:spacing w:before="0" w:after="80" w:line="240"/>
      <w:ind w:left="2160" w:right="0" w:hanging="126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outlineLvl w:val="6"/>
      <w:spacing w:before="0" w:after="80" w:line="240"/>
      <w:ind w:left="2340" w:right="0" w:hanging="126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outlineLvl w:val="7"/>
      <w:spacing w:before="0" w:after="80" w:line="240"/>
      <w:ind w:left="2880" w:right="0" w:hanging="1620"/>
    </w:pPr>
    <w:rPr>
      <w:rFonts w:ascii="Calibri" w:eastAsia="Calibri" w:hAnsi="Calibri" w:cs="Calibri"/>
      <w:sz w:val="20"/>
      <w:szCs w:val="20"/>
      <w:b w:val="false"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outlineLvl w:val="8"/>
      <w:spacing w:before="0" w:after="80" w:line="240"/>
      <w:ind w:left="3240" w:right="0" w:hanging="180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TOCHeading">
    <w:name w:val="TOC Heading"/>
    <w:basedOn w:val="Normal"/>
    <w:next w:val="Normal"/>
    <w:pPr>
      <w:spacing w:before="240" w:after="80" w:line="240"/>
    </w:pPr>
    <w:rPr>
      <w:rFonts w:ascii="Calibri" w:eastAsia="Calibri" w:hAnsi="Calibri" w:cs="Calibri"/>
      <w:sz w:val="24"/>
      <w:szCs w:val="24"/>
      <w:b/>
    </w:rPr>
  </w:style>
  <w:style w:type="paragraph" w:styleId="TOC1">
    <w:name w:val="TOC 1"/>
    <w:basedOn w:val="Normal"/>
    <w:next w:val="Normal"/>
    <w:pPr>
      <w:spacing w:before="120" w:after="40" w:line="240"/>
      <w:ind w:left="0" w:right="720" w:firstLine="0"/>
    </w:pPr>
    <w:rPr>
      <w:rFonts w:ascii="Calibri" w:eastAsia="Calibri" w:hAnsi="Calibri" w:cs="Calibri"/>
      <w:sz w:val="20"/>
      <w:szCs w:val="20"/>
      <w:b/>
    </w:rPr>
  </w:style>
  <w:style w:type="paragraph" w:styleId="TOC2">
    <w:name w:val="TOC 2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6">
    <w:name w:val="TOC 6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next w:val="Normal"/>
    <w:pPr/>
    <w:rPr>
      <w:rFonts w:ascii="Calibri" w:eastAsia="Calibri" w:hAnsi="Calibri" w:cs="Calibri"/>
      <w:sz w:val="16"/>
      <w:szCs w:val="16"/>
    </w:rPr>
  </w:style>
  <w:style w:type="paragraph" w:styleId="Footer">
    <w:name w:val="Footer"/>
    <w:basedOn w:val="Normal"/>
    <w:next w:val="Normal"/>
    <w:pPr>
      <w:jc w:val="center"/>
    </w:pPr>
    <w:rPr>
      <w:rFonts w:ascii="Calibri" w:eastAsia="Calibri" w:hAnsi="Calibri" w:cs="Calibri"/>
      <w:sz w:val="16"/>
      <w:szCs w:val="16"/>
    </w:rPr>
  </w:style>
  <w:style w:type="paragraph" w:styleId="Properties">
    <w:name w:val="Properties"/>
    <w:basedOn w:val="Normal"/>
    <w:next w:val="Normal"/>
    <w:pPr>
      <w:jc w:val="right"/>
      <w:spacing w:before="0" w:after="0" w:line="240"/>
      <w:ind w:left="0" w:right="0" w:firstLine="0"/>
    </w:pPr>
    <w:rPr>
      <w:rFonts w:ascii="Times New Roman" w:eastAsia="Times New Roman" w:hAnsi="Times New Roman" w:cs="Times New Roman"/>
      <w:sz w:val="20"/>
      <w:szCs w:val="20"/>
      <w:color w:val="5f5f5f"/>
    </w:rPr>
  </w:style>
  <w:style w:type="paragraph" w:styleId="Notes">
    <w:name w:val="Notes"/>
    <w:basedOn w:val="Normal"/>
    <w:next w:val="Normal"/>
    <w:rPr>
      <w:rFonts w:ascii="Calibri" w:eastAsia="Calibri" w:hAnsi="Calibri" w:cs="Calibri"/>
      <w:sz w:val="20"/>
      <w:szCs w:val="20"/>
      <w:i/>
      <w:color w:val="ff0000"/>
    </w:rPr>
  </w:style>
  <w:style w:type="paragraph" w:styleId="DiagramImage">
    <w:name w:val="Diagram Image"/>
    <w:basedOn w:val="Normal"/>
    <w:next w:val="Normal"/>
    <w:pPr>
      <w:jc w:val="center"/>
    </w:pPr>
    <w:rPr>
      <w:rFonts w:ascii="Times New Roman" w:eastAsia="Times New Roman" w:hAnsi="Times New Roman" w:cs="Times New Roman"/>
    </w:rPr>
  </w:style>
  <w:style w:type="paragraph" w:styleId="DiagramLabel">
    <w:name w:val="Diagram Label"/>
    <w:basedOn w:val="Normal"/>
    <w:next w:val="Normal"/>
    <w:pPr>
      <w:ilvl w:val="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TableLabel">
    <w:name w:val="Table Label"/>
    <w:basedOn w:val="Normal"/>
    <w:next w:val="Normal"/>
    <w:pPr>
      <w:ilvl w:val="0"/>
    </w:pPr>
    <w:rPr>
      <w:rFonts w:ascii="Times New Roman" w:eastAsia="Times New Roman" w:hAnsi="Times New Roman" w:cs="Times New Roman"/>
      <w:sz w:val="16"/>
      <w:szCs w:val="16"/>
    </w:rPr>
  </w:style>
  <w:style w:type="paragraph" w:styleId="TableHeading">
    <w:name w:val="Table Heading"/>
    <w:basedOn w:val="Normal"/>
    <w:next w:val="Normal"/>
    <w:pPr>
      <w:spacing w:before="80" w:after="40" w:line="240"/>
      <w:ind w:left="90" w:right="90" w:firstLine="0"/>
    </w:pPr>
    <w:rPr>
      <w:rFonts w:ascii="Times New Roman" w:eastAsia="Times New Roman" w:hAnsi="Times New Roman" w:cs="Times New Roman"/>
      <w:sz w:val="18"/>
      <w:szCs w:val="18"/>
      <w:b/>
    </w:rPr>
  </w:style>
  <w:style w:type="paragraph" w:styleId="TableTitle0">
    <w:name w:val="Table Title 0"/>
    <w:basedOn w:val="Normal"/>
    <w:next w:val="Normal"/>
    <w:pPr>
      <w:spacing w:before="0" w:after="0" w:line="240"/>
      <w:ind w:left="270" w:right="270" w:firstLine="0"/>
    </w:pPr>
    <w:rPr>
      <w:rFonts w:ascii="Times New Roman" w:eastAsia="Times New Roman" w:hAnsi="Times New Roman" w:cs="Times New Roman"/>
      <w:sz w:val="22"/>
      <w:szCs w:val="22"/>
      <w:b/>
    </w:rPr>
  </w:style>
  <w:style w:type="paragraph" w:styleId="TableTitle1">
    <w:name w:val="Table Title 1"/>
    <w:basedOn w:val="Normal"/>
    <w:next w:val="Normal"/>
    <w:pPr>
      <w:spacing w:before="80" w:after="80" w:line="240"/>
      <w:ind w:left="180" w:right="270" w:firstLine="0"/>
    </w:pPr>
    <w:rPr>
      <w:rFonts w:ascii="Times New Roman" w:eastAsia="Times New Roman" w:hAnsi="Times New Roman" w:cs="Times New Roman"/>
      <w:sz w:val="18"/>
      <w:szCs w:val="18"/>
      <w:b/>
      <w:u w:val="single" w:color="000000"/>
    </w:rPr>
  </w:style>
  <w:style w:type="paragraph" w:styleId="TableTitle2">
    <w:name w:val="Table Title 2"/>
    <w:basedOn w:val="Normal"/>
    <w:next w:val="Normal"/>
    <w:pPr>
      <w:spacing w:before="0" w:after="120" w:line="240"/>
      <w:ind w:left="270" w:right="270" w:firstLine="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styleId="TableTextNormal">
    <w:name w:val="Table Text Normal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</w:rPr>
  </w:style>
  <w:style w:type="paragraph" w:styleId="TableTextLight">
    <w:name w:val="Table Text Light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  <w:color w:val="2f2f2f"/>
    </w:rPr>
  </w:style>
  <w:style w:type="paragraph" w:styleId="TableTextBold">
    <w:name w:val="Table Text Bold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  <w:b/>
    </w:rPr>
  </w:style>
  <w:style w:type="paragraph" w:styleId="CoverText3">
    <w:name w:val="Cover Text 3"/>
    <w:basedOn w:val="Normal"/>
    <w:next w:val="Normal"/>
    <w:pPr>
      <w:jc w:val="right"/>
      <w:spacing w:before="0" w:after="0" w:line="240"/>
      <w:ind w:left="0" w:right="0" w:firstLine="0"/>
    </w:pPr>
    <w:rPr>
      <w:rFonts w:ascii="Calibri" w:eastAsia="Calibri" w:hAnsi="Calibri" w:cs="Calibri"/>
      <w:sz w:val="20"/>
      <w:szCs w:val="20"/>
      <w:b/>
      <w:color w:val="004080"/>
    </w:rPr>
  </w:style>
  <w:style w:type="paragraph" w:styleId="TitleSmall">
    <w:name w:val="Title Small"/>
    <w:basedOn w:val="Normal"/>
    <w:next w:val="Normal"/>
    <w:pPr>
      <w:spacing w:before="60" w:after="60" w:line="240"/>
      <w:ind w:left="0" w:right="0" w:firstLine="0"/>
    </w:pPr>
    <w:rPr>
      <w:rFonts w:ascii="Calibri" w:eastAsia="Calibri" w:hAnsi="Calibri" w:cs="Calibri"/>
      <w:sz w:val="20"/>
      <w:szCs w:val="20"/>
      <w:b/>
      <w:i/>
      <w:color w:val="3f3f3f"/>
    </w:rPr>
  </w:style>
  <w:style w:type="paragraph" w:styleId="TableTextCode">
    <w:name w:val="Table Text Code"/>
    <w:basedOn w:val="Normal"/>
    <w:next w:val="Normal"/>
    <w:pPr>
      <w:spacing w:before="0" w:after="0" w:line="240"/>
      <w:ind w:left="90" w:right="90" w:firstLine="0"/>
    </w:pPr>
    <w:rPr>
      <w:rFonts w:ascii="Courier New" w:eastAsia="Courier New" w:hAnsi="Courier New" w:cs="Courier New"/>
      <w:sz w:val="16"/>
      <w:szCs w:val="16"/>
    </w:rPr>
  </w:style>
  <w:style w:type="character" w:styleId="Code">
    <w:name w:val="Code"/>
    <w:basedOn w:val="Normal"/>
    <w:rPr>
      <w:rFonts w:ascii="Courier New" w:eastAsia="Courier New" w:hAnsi="Courier New" w:cs="Courier New"/>
    </w:rPr>
  </w:style>
  <w:style w:type="paragraph" w:styleId="Items">
    <w:name w:val="Items"/>
    <w:basedOn w:val="Normal"/>
    <w:next w:val="Normal"/>
    <w:rPr>
      <w:rFonts w:ascii="Times New Roman" w:eastAsia="Times New Roman" w:hAnsi="Times New Roman" w:cs="Times New Roman"/>
      <w:sz w:val="20"/>
      <w:szCs w:val="20"/>
    </w:rPr>
  </w:style>
  <w:style w:type="paragraph" w:styleId="TableHeadingLight">
    <w:name w:val="Table Heading Light"/>
    <w:basedOn w:val="Normal"/>
    <w:next w:val="Normal"/>
    <w:pPr>
      <w:spacing w:before="80" w:after="40" w:line="240"/>
      <w:ind w:left="90" w:right="90" w:firstLine="0"/>
    </w:pPr>
    <w:rPr>
      <w:rFonts w:ascii="Times New Roman" w:eastAsia="Times New Roman" w:hAnsi="Times New Roman" w:cs="Times New Roman"/>
      <w:sz w:val="18"/>
      <w:szCs w:val="18"/>
      <w:b/>
      <w:color w:val="4f4f4f"/>
    </w:rPr>
  </w:style>
  <w:style w:type="character" w:styleId="TableFieldLabel">
    <w:name w:val="Table Field Label"/>
    <w:basedOn w:val="Normal"/>
    <w:rPr>
      <w:rFonts w:ascii="Times New Roman" w:eastAsia="Times New Roman" w:hAnsi="Times New Roman" w:cs="Times New Roman"/>
      <w:color w:val="6f6f6f"/>
    </w:rPr>
  </w:style>
  <w:style w:type="paragraph" w:styleId="DefaultStyle">
    <w:name w:val="Default Style"/>
    <w:basedOn w:val="Normal"/>
    <w:next w:val="Normal"/>
    <w:rPr>
      <w:rFonts w:ascii="Times New Roman" w:eastAsia="Times New Roman" w:hAnsi="Times New Roman" w:cs="Times New Roman"/>
      <w:sz w:val="24"/>
      <w:szCs w:val="24"/>
      <w:color w:val="000000"/>
    </w:rPr>
  </w:style>
  <w:style w:type="paragraph" w:styleId="TableContents">
    <w:name w:val="Table Contents"/>
    <w:basedOn w:val="Normal"/>
  </w:style>
  <w:style w:type="paragraph" w:styleId="Contents9">
    <w:name w:val="Contents 9"/>
    <w:basedOn w:val="Normal"/>
    <w:pPr>
      <w:jc w:val="left"/>
      <w:spacing w:before="40" w:after="20" w:line="240"/>
      <w:ind w:left="144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8">
    <w:name w:val="Contents 8"/>
    <w:basedOn w:val="Normal"/>
    <w:pPr>
      <w:jc w:val="left"/>
      <w:spacing w:before="40" w:after="20" w:line="240"/>
      <w:ind w:left="126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7">
    <w:name w:val="Contents 7"/>
    <w:basedOn w:val="Normal"/>
    <w:pPr>
      <w:jc w:val="left"/>
      <w:spacing w:before="40" w:after="20" w:line="240"/>
      <w:ind w:left="108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6">
    <w:name w:val="Contents 6"/>
    <w:basedOn w:val="Normal"/>
    <w:pPr>
      <w:jc w:val="left"/>
      <w:spacing w:before="40" w:after="20" w:line="240"/>
      <w:ind w:left="90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5">
    <w:name w:val="Contents 5"/>
    <w:basedOn w:val="Normal"/>
    <w:pPr>
      <w:jc w:val="left"/>
      <w:spacing w:before="40" w:after="20" w:line="240"/>
      <w:ind w:left="72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4">
    <w:name w:val="Contents 4"/>
    <w:basedOn w:val="Normal"/>
    <w:pPr>
      <w:jc w:val="left"/>
      <w:spacing w:before="40" w:after="20" w:line="240"/>
      <w:ind w:left="54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3">
    <w:name w:val="Contents 3"/>
    <w:basedOn w:val="Normal"/>
    <w:pPr>
      <w:jc w:val="left"/>
      <w:spacing w:before="40" w:after="20" w:line="240"/>
      <w:ind w:left="36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2">
    <w:name w:val="Contents 2"/>
    <w:basedOn w:val="Normal"/>
    <w:pPr>
      <w:jc w:val="left"/>
      <w:spacing w:before="40" w:after="20" w:line="240"/>
      <w:ind w:left="18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1">
    <w:name w:val="Contents 1"/>
    <w:basedOn w:val="Normal"/>
    <w:pPr>
      <w:jc w:val="left"/>
      <w:spacing w:before="120" w:after="40" w:line="240"/>
      <w:ind w:left="0" w:right="720" w:firstLine="0"/>
      <w:bidi w:val="false"/>
    </w:pPr>
    <w:rPr>
      <w:rFonts w:ascii="Times New Roman" w:eastAsia="Times New Roman" w:hAnsi="Times New Roman" w:cs="Times New Roman"/>
      <w:sz w:val="20"/>
      <w:szCs w:val="20"/>
      <w:b/>
      <w:color w:val="000000"/>
    </w:rPr>
  </w:style>
  <w:style w:type="paragraph" w:styleId="ContentsHeading">
    <w:name w:val="Contents Heading"/>
    <w:basedOn w:val="Normal"/>
    <w:pPr>
      <w:jc w:val="left"/>
      <w:keepNext/>
      <w:spacing w:before="240" w:after="80" w:line="240"/>
      <w:bidi w:val="false"/>
    </w:pPr>
    <w:rPr>
      <w:rFonts w:ascii="Calibri" w:eastAsia="Calibri" w:hAnsi="Calibri" w:cs="Calibri"/>
      <w:sz w:val="32"/>
      <w:szCs w:val="32"/>
      <w:b/>
      <w:color w:val="000000"/>
    </w:rPr>
  </w:style>
  <w:style w:type="paragraph" w:styleId="Index">
    <w:name w:val="Index"/>
    <w:basedOn w:val="Normal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pPr>
      <w:spacing w:before="120" w:after="120" w:line="240"/>
    </w:pPr>
    <w:rPr>
      <w:rFonts w:ascii="Times New Roman" w:eastAsia="Times New Roman" w:hAnsi="Times New Roman" w:cs="Times New Roman"/>
      <w:sz w:val="24"/>
      <w:szCs w:val="24"/>
      <w:i/>
    </w:rPr>
  </w:style>
  <w:style w:type="paragraph" w:styleId="List">
    <w:name w:val="List"/>
    <w:basedOn w:val="Normal"/>
    <w:pPr>
      <w:spacing w:before="0" w:after="120" w:line="240"/>
    </w:pPr>
    <w:rPr>
      <w:rFonts w:ascii="Times New Roman" w:eastAsia="Times New Roman" w:hAnsi="Times New Roman" w:cs="Times New Roman"/>
    </w:rPr>
  </w:style>
  <w:style w:type="paragraph" w:styleId="TextBody">
    <w:name w:val="Text Body"/>
    <w:basedOn w:val="Normal"/>
    <w:pPr>
      <w:spacing w:before="0" w:after="120" w:line="240"/>
    </w:pPr>
  </w:style>
  <w:style w:type="paragraph" w:styleId="Heading">
    <w:name w:val="Heading"/>
    <w:basedOn w:val="Normal"/>
    <w:next w:val="TextBody"/>
    <w:pPr>
      <w:keepNext/>
      <w:spacing w:before="240" w:after="120" w:line="240"/>
    </w:pPr>
    <w:rPr>
      <w:rFonts w:ascii="Arial" w:eastAsia="Arial" w:hAnsi="Arial" w:cs="Arial"/>
      <w:sz w:val="28"/>
      <w:szCs w:val="28"/>
    </w:rPr>
  </w:style>
  <w:style w:type="paragraph" w:styleId="PlainText">
    <w:name w:val="Plain Text"/>
    <w:basedOn w:val="Normal"/>
    <w:pPr>
      <w:jc w:val="left"/>
      <w:spacing w:before="0" w:after="0" w:line="240"/>
      <w:ind w:left="0" w:right="0" w:firstLine="0"/>
      <w:bidi w:val="false"/>
    </w:pPr>
    <w:rPr>
      <w:rFonts w:ascii="Arial" w:eastAsia="Arial" w:hAnsi="Arial" w:cs="Arial"/>
      <w:sz w:val="20"/>
      <w:szCs w:val="20"/>
      <w:spacing w:val="0"/>
      <w:color w:val="000000"/>
      <w:w w:val="100"/>
    </w:rPr>
  </w:style>
  <w:style w:type="character" w:styleId="AllCaps">
    <w:name w:val="All Caps"/>
    <w:basedOn w:val="Normal"/>
    <w:rPr>
      <w:caps/>
    </w:rPr>
  </w:style>
  <w:style w:type="paragraph" w:styleId="00SECT">
    <w:name w:val="00-SECT"/>
    <w:basedOn w:val="Normal"/>
    <w:pPr>
      <w:jc w:val="center"/>
      <w:keepLines/>
      <w:spacing w:before="240" w:after="0" w:line="240"/>
      <w:ind w:left="0" w:right="0"/>
    </w:pPr>
    <w:rPr>
      <w:rFonts w:ascii="Tahoma" w:eastAsia="Tahoma" w:hAnsi="Tahoma" w:cs="Tahoma"/>
      <w:sz w:val="24"/>
      <w:szCs w:val="24"/>
      <w:b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 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styles" Target="styles.xml"/><Relationship Id="rId10" Type="http://schemas.openxmlformats.org/officeDocument/2006/relationships/numbering" Target="numbering.xml"/><Relationship Id="header0" Type="http://schemas.openxmlformats.org/officeDocument/2006/relationships/header" Target="header0.xml"/><Relationship Id="footer0" Type="http://schemas.openxmlformats.org/officeDocument/2006/relationships/footer" Target="footer0.xml"/></Relationships>
</file>

<file path=word/_rels/footer0.xml.rels><?xml version="1.0" encoding="UTF-8" standalone="yes"?><Relationships xmlns="http://schemas.openxmlformats.org/package/2006/relationships" ></Relationships>
</file>

<file path=word/_rels/header0.xml.rels><?xml version="1.0" encoding="UTF-8" standalone="yes"?><Relationships xmlns="http://schemas.openxmlformats.org/package/2006/relationships" ></Relationships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/>
  <dcterms:created xsi:type="dcterms:W3CDTF">2021-04-16T10:44:40</dcterms:created>
  <dcterms:modified xsi:type="dcterms:W3CDTF">2021-04-16T10:44:40</dcterms:modified>
</cp:coreProperties>
</file>